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997" w:rsidRPr="00AD0CC9" w:rsidRDefault="003D1DAE">
      <w:pPr>
        <w:pStyle w:val="Standard"/>
        <w:pBdr>
          <w:top w:val="single" w:sz="4" w:space="0" w:color="00000A"/>
          <w:left w:val="single" w:sz="4" w:space="0" w:color="00000A"/>
          <w:bottom w:val="single" w:sz="4" w:space="0" w:color="00000A"/>
          <w:right w:val="single" w:sz="4" w:space="0" w:color="00000A"/>
        </w:pBdr>
        <w:spacing w:line="360" w:lineRule="auto"/>
        <w:jc w:val="center"/>
        <w:rPr>
          <w:rFonts w:ascii="Arial" w:hAnsi="Arial" w:cs="Arial"/>
          <w:sz w:val="56"/>
          <w:szCs w:val="56"/>
          <w:lang w:val="es-ES_tradnl"/>
        </w:rPr>
      </w:pPr>
      <w:r w:rsidRPr="00AD0CC9">
        <w:rPr>
          <w:rFonts w:ascii="Arial" w:hAnsi="Arial" w:cs="Arial"/>
          <w:sz w:val="56"/>
          <w:szCs w:val="56"/>
          <w:lang w:val="es-ES_tradnl"/>
        </w:rPr>
        <w:t>LA RELACIÓN INTERPERSONAL</w:t>
      </w:r>
    </w:p>
    <w:p w:rsidR="00E82997" w:rsidRPr="00AD0CC9" w:rsidRDefault="003D1DAE">
      <w:pPr>
        <w:pStyle w:val="Standard"/>
        <w:pBdr>
          <w:top w:val="single" w:sz="4" w:space="0" w:color="00000A"/>
          <w:left w:val="single" w:sz="4" w:space="0" w:color="00000A"/>
          <w:bottom w:val="single" w:sz="4" w:space="0" w:color="00000A"/>
          <w:right w:val="single" w:sz="4" w:space="0" w:color="00000A"/>
        </w:pBdr>
        <w:spacing w:line="360" w:lineRule="auto"/>
        <w:jc w:val="center"/>
        <w:rPr>
          <w:rFonts w:ascii="Arial" w:hAnsi="Arial" w:cs="Arial"/>
          <w:sz w:val="56"/>
          <w:szCs w:val="56"/>
          <w:lang w:val="es-ES_tradnl"/>
        </w:rPr>
      </w:pPr>
      <w:r w:rsidRPr="00AD0CC9">
        <w:rPr>
          <w:rFonts w:ascii="Arial" w:hAnsi="Arial" w:cs="Arial"/>
          <w:sz w:val="56"/>
          <w:szCs w:val="56"/>
          <w:lang w:val="es-ES_tradnl"/>
        </w:rPr>
        <w:t>EN</w:t>
      </w:r>
    </w:p>
    <w:p w:rsidR="00E82997" w:rsidRPr="00AD0CC9" w:rsidRDefault="003D1DAE">
      <w:pPr>
        <w:pStyle w:val="Standard"/>
        <w:pBdr>
          <w:top w:val="single" w:sz="4" w:space="0" w:color="00000A"/>
          <w:left w:val="single" w:sz="4" w:space="0" w:color="00000A"/>
          <w:bottom w:val="single" w:sz="4" w:space="0" w:color="00000A"/>
          <w:right w:val="single" w:sz="4" w:space="0" w:color="00000A"/>
        </w:pBdr>
        <w:spacing w:line="360" w:lineRule="auto"/>
        <w:jc w:val="center"/>
        <w:rPr>
          <w:rFonts w:ascii="Arial" w:hAnsi="Arial" w:cs="Arial"/>
          <w:sz w:val="56"/>
          <w:szCs w:val="56"/>
          <w:lang w:val="es-ES_tradnl"/>
        </w:rPr>
      </w:pPr>
      <w:r w:rsidRPr="00AD0CC9">
        <w:rPr>
          <w:rFonts w:ascii="Arial" w:hAnsi="Arial" w:cs="Arial"/>
          <w:sz w:val="56"/>
          <w:szCs w:val="56"/>
          <w:lang w:val="es-ES_tradnl"/>
        </w:rPr>
        <w:t>MAURICE NÉDONCELLE</w:t>
      </w:r>
    </w:p>
    <w:p w:rsidR="00E82997" w:rsidRPr="00AD0CC9" w:rsidRDefault="00E82997">
      <w:pPr>
        <w:pStyle w:val="Standard"/>
        <w:spacing w:line="360" w:lineRule="auto"/>
        <w:jc w:val="both"/>
        <w:rPr>
          <w:rFonts w:ascii="Arial" w:hAnsi="Arial" w:cs="Arial"/>
          <w:lang w:val="es-ES_tradnl"/>
        </w:rPr>
      </w:pPr>
    </w:p>
    <w:p w:rsidR="00E82997" w:rsidRPr="00A80FDD" w:rsidRDefault="003D1DAE">
      <w:pPr>
        <w:pStyle w:val="Standard"/>
        <w:spacing w:line="360" w:lineRule="auto"/>
        <w:jc w:val="both"/>
        <w:rPr>
          <w:rFonts w:ascii="Arial" w:hAnsi="Arial"/>
          <w:u w:val="single"/>
          <w:lang w:val="es-ES_tradnl"/>
        </w:rPr>
      </w:pPr>
      <w:r w:rsidRPr="00A80FDD">
        <w:rPr>
          <w:rFonts w:ascii="Arial" w:hAnsi="Arial" w:cs="Arial"/>
          <w:sz w:val="36"/>
          <w:szCs w:val="36"/>
          <w:u w:val="single"/>
          <w:lang w:val="es-ES_tradnl"/>
        </w:rPr>
        <w:t xml:space="preserve">1. </w:t>
      </w:r>
      <w:r w:rsidRPr="00A80FDD">
        <w:rPr>
          <w:rFonts w:ascii="Arial" w:hAnsi="Arial" w:cs="Arial"/>
          <w:color w:val="C00000"/>
          <w:u w:val="single"/>
          <w:lang w:val="es-ES_tradnl"/>
        </w:rPr>
        <w:t>(Presentación)</w:t>
      </w:r>
    </w:p>
    <w:p w:rsidR="00E82997" w:rsidRPr="00AD0CC9" w:rsidRDefault="003D1DAE">
      <w:pPr>
        <w:pStyle w:val="Standard"/>
        <w:spacing w:line="360" w:lineRule="auto"/>
        <w:jc w:val="both"/>
        <w:rPr>
          <w:rFonts w:ascii="Arial" w:hAnsi="Arial"/>
          <w:lang w:val="es-ES_tradnl"/>
        </w:rPr>
      </w:pPr>
      <w:r w:rsidRPr="00AD0CC9">
        <w:rPr>
          <w:rFonts w:ascii="Arial" w:hAnsi="Arial" w:cs="Arial"/>
          <w:lang w:val="es-ES_tradnl"/>
        </w:rPr>
        <w:t>Conocí a Maurice Nédoncelle gracias al profesor y amigo el jesuita Fernando Manresa, quien me orientó hacia este autor personalista dialógico</w:t>
      </w:r>
      <w:r w:rsidRPr="00AD0CC9">
        <w:rPr>
          <w:rStyle w:val="Refdenotaalpie"/>
          <w:rFonts w:ascii="Arial" w:hAnsi="Arial"/>
          <w:lang w:val="es-ES_tradnl"/>
        </w:rPr>
        <w:footnoteReference w:id="1"/>
      </w:r>
      <w:r w:rsidRPr="00AD0CC9">
        <w:rPr>
          <w:rFonts w:ascii="Arial" w:hAnsi="Arial" w:cs="Arial"/>
          <w:lang w:val="es-ES_tradnl"/>
        </w:rPr>
        <w:t xml:space="preserve"> con motivo de mi tesina en teología moral, durante el curso 1985-1986, con el título </w:t>
      </w:r>
      <w:r w:rsidRPr="00AD0CC9">
        <w:rPr>
          <w:rFonts w:ascii="Arial" w:hAnsi="Arial" w:cs="Arial"/>
          <w:i/>
          <w:lang w:val="es-ES_tradnl"/>
        </w:rPr>
        <w:t xml:space="preserve">Dimensión ética del Testimonio cristiano a partir del pensamiento personalista de Maurice Nédoncelle </w:t>
      </w:r>
      <w:r w:rsidRPr="00AD0CC9">
        <w:rPr>
          <w:rFonts w:ascii="Arial" w:hAnsi="Arial" w:cs="Arial"/>
          <w:lang w:val="es-ES_tradnl"/>
        </w:rPr>
        <w:t>(Facultad de Teología de Cataluña). Desde entonces  Nédoncelle me ha cautivado por su finura intelectual.</w:t>
      </w:r>
    </w:p>
    <w:p w:rsidR="00E82997" w:rsidRPr="00AD0CC9" w:rsidRDefault="003D1DAE">
      <w:pPr>
        <w:pStyle w:val="Standard"/>
        <w:spacing w:line="360" w:lineRule="auto"/>
        <w:ind w:firstLine="708"/>
        <w:jc w:val="both"/>
        <w:rPr>
          <w:rFonts w:ascii="Arial" w:hAnsi="Arial"/>
          <w:lang w:val="es-ES_tradnl"/>
        </w:rPr>
      </w:pPr>
      <w:r w:rsidRPr="00AD0CC9">
        <w:rPr>
          <w:rFonts w:ascii="Arial" w:hAnsi="Arial" w:cs="Arial"/>
          <w:lang w:val="es-ES_tradnl"/>
        </w:rPr>
        <w:t xml:space="preserve">Más tarde, el año el año 1991 colaboré con la Colección </w:t>
      </w:r>
      <w:r w:rsidRPr="00AD0CC9">
        <w:rPr>
          <w:rFonts w:ascii="Arial" w:hAnsi="Arial" w:cs="Arial"/>
          <w:i/>
          <w:lang w:val="es-ES_tradnl"/>
        </w:rPr>
        <w:t>Clásicos Básicos del Personalismo</w:t>
      </w:r>
      <w:r w:rsidRPr="00AD0CC9">
        <w:rPr>
          <w:rFonts w:ascii="Arial" w:hAnsi="Arial" w:cs="Arial"/>
          <w:lang w:val="es-ES_tradnl"/>
        </w:rPr>
        <w:t xml:space="preserve">, realizando el nº 12, </w:t>
      </w:r>
      <w:r w:rsidRPr="00AD0CC9">
        <w:rPr>
          <w:rFonts w:ascii="Arial" w:hAnsi="Arial" w:cs="Arial"/>
          <w:i/>
          <w:lang w:val="es-ES_tradnl"/>
        </w:rPr>
        <w:t>Introducción al Pensamiento de Maurice Nédoncelle</w:t>
      </w:r>
      <w:r w:rsidRPr="00AD0CC9">
        <w:rPr>
          <w:rFonts w:ascii="Arial" w:hAnsi="Arial" w:cs="Arial"/>
          <w:lang w:val="es-ES_tradnl"/>
        </w:rPr>
        <w:t xml:space="preserve"> (Instituto Emmanuel Mounier), que ha sido mi primera publicación editorial. Posteriormente en Publicaciones </w:t>
      </w:r>
      <w:proofErr w:type="spellStart"/>
      <w:r w:rsidRPr="00AD0CC9">
        <w:rPr>
          <w:rFonts w:ascii="Arial" w:hAnsi="Arial" w:cs="Arial"/>
          <w:lang w:val="es-ES_tradnl"/>
        </w:rPr>
        <w:t>Horeb</w:t>
      </w:r>
      <w:proofErr w:type="spellEnd"/>
      <w:r w:rsidRPr="00AD0CC9">
        <w:rPr>
          <w:rFonts w:ascii="Arial" w:hAnsi="Arial" w:cs="Arial"/>
          <w:lang w:val="es-ES_tradnl"/>
        </w:rPr>
        <w:t xml:space="preserve"> de Barcelona publiqué diferentes estudios en relación a Nédoncelle: </w:t>
      </w:r>
      <w:r w:rsidRPr="00AD0CC9">
        <w:rPr>
          <w:rFonts w:ascii="Arial" w:hAnsi="Arial" w:cs="Arial"/>
          <w:i/>
          <w:lang w:val="es-ES_tradnl"/>
        </w:rPr>
        <w:t xml:space="preserve">La importancia de la relación </w:t>
      </w:r>
      <w:proofErr w:type="spellStart"/>
      <w:r w:rsidRPr="00AD0CC9">
        <w:rPr>
          <w:rFonts w:ascii="Arial" w:hAnsi="Arial" w:cs="Arial"/>
          <w:i/>
          <w:lang w:val="es-ES_tradnl"/>
        </w:rPr>
        <w:t>Schelling-Nédoncelle</w:t>
      </w:r>
      <w:proofErr w:type="spellEnd"/>
      <w:r w:rsidRPr="00AD0CC9">
        <w:rPr>
          <w:rFonts w:ascii="Arial" w:hAnsi="Arial" w:cs="Arial"/>
          <w:i/>
          <w:lang w:val="es-ES_tradnl"/>
        </w:rPr>
        <w:t xml:space="preserve"> </w:t>
      </w:r>
      <w:r w:rsidRPr="00AD0CC9">
        <w:rPr>
          <w:rFonts w:ascii="Arial" w:hAnsi="Arial" w:cs="Arial"/>
          <w:lang w:val="es-ES_tradnl"/>
        </w:rPr>
        <w:t xml:space="preserve">(1996); </w:t>
      </w:r>
      <w:r w:rsidRPr="00AD0CC9">
        <w:rPr>
          <w:rFonts w:ascii="Arial" w:hAnsi="Arial" w:cs="Arial"/>
          <w:i/>
          <w:lang w:val="es-ES_tradnl"/>
        </w:rPr>
        <w:t xml:space="preserve">Del amor y de la amistad Platón-Nédoncelle </w:t>
      </w:r>
      <w:r w:rsidRPr="00AD0CC9">
        <w:rPr>
          <w:rFonts w:ascii="Arial" w:hAnsi="Arial" w:cs="Arial"/>
          <w:lang w:val="es-ES_tradnl"/>
        </w:rPr>
        <w:t xml:space="preserve">(1997); </w:t>
      </w:r>
      <w:r w:rsidRPr="00AD0CC9">
        <w:rPr>
          <w:rFonts w:ascii="Arial" w:hAnsi="Arial" w:cs="Arial"/>
          <w:i/>
          <w:lang w:val="es-ES_tradnl"/>
        </w:rPr>
        <w:t xml:space="preserve">Naturaleza y misterio Kant-Nédoncelle </w:t>
      </w:r>
      <w:r w:rsidRPr="00AD0CC9">
        <w:rPr>
          <w:rFonts w:ascii="Arial" w:hAnsi="Arial" w:cs="Arial"/>
          <w:lang w:val="es-ES_tradnl"/>
        </w:rPr>
        <w:t xml:space="preserve">(1997); </w:t>
      </w:r>
      <w:r w:rsidRPr="00AD0CC9">
        <w:rPr>
          <w:rFonts w:ascii="Arial" w:hAnsi="Arial" w:cs="Arial"/>
          <w:i/>
          <w:lang w:val="es-ES_tradnl"/>
        </w:rPr>
        <w:t xml:space="preserve">Maurice Nédoncelle metafísico de la persona </w:t>
      </w:r>
      <w:r w:rsidRPr="00AD0CC9">
        <w:rPr>
          <w:rFonts w:ascii="Arial" w:hAnsi="Arial" w:cs="Arial"/>
          <w:lang w:val="es-ES_tradnl"/>
        </w:rPr>
        <w:t xml:space="preserve">(2000); </w:t>
      </w:r>
      <w:r w:rsidRPr="00AD0CC9">
        <w:rPr>
          <w:rFonts w:ascii="Arial" w:hAnsi="Arial" w:cs="Arial"/>
          <w:i/>
          <w:lang w:val="es-ES_tradnl"/>
        </w:rPr>
        <w:t xml:space="preserve">Filosofía personalista de Maurice Nédoncelle </w:t>
      </w:r>
      <w:r w:rsidRPr="00AD0CC9">
        <w:rPr>
          <w:rFonts w:ascii="Arial" w:hAnsi="Arial" w:cs="Arial"/>
          <w:lang w:val="es-ES_tradnl"/>
        </w:rPr>
        <w:t xml:space="preserve">(2000); </w:t>
      </w:r>
      <w:r w:rsidRPr="00AD0CC9">
        <w:rPr>
          <w:rFonts w:ascii="Arial" w:hAnsi="Arial" w:cs="Arial"/>
          <w:i/>
          <w:lang w:val="es-ES_tradnl"/>
        </w:rPr>
        <w:t>La persona como vocación, diálogo y comunión</w:t>
      </w:r>
      <w:r w:rsidRPr="00AD0CC9">
        <w:rPr>
          <w:rFonts w:ascii="Arial" w:hAnsi="Arial" w:cs="Arial"/>
          <w:lang w:val="es-ES_tradnl"/>
        </w:rPr>
        <w:t xml:space="preserve"> (2001). También con el profesor Urbano Ferrer, el año 1996, tradujimos la principal obra de Nédoncelle, </w:t>
      </w:r>
      <w:r w:rsidRPr="00AD0CC9">
        <w:rPr>
          <w:rFonts w:ascii="Arial" w:hAnsi="Arial" w:cs="Arial"/>
          <w:i/>
          <w:lang w:val="es-ES_tradnl"/>
        </w:rPr>
        <w:t xml:space="preserve">La reciprocidad de las conciencias </w:t>
      </w:r>
      <w:r w:rsidRPr="00AD0CC9">
        <w:rPr>
          <w:rFonts w:ascii="Arial" w:hAnsi="Arial" w:cs="Arial"/>
          <w:lang w:val="es-ES_tradnl"/>
        </w:rPr>
        <w:t xml:space="preserve">(Caparrós Editores). También junto a Juan María Isasi </w:t>
      </w:r>
      <w:proofErr w:type="spellStart"/>
      <w:r w:rsidRPr="00AD0CC9">
        <w:rPr>
          <w:rFonts w:ascii="Arial" w:hAnsi="Arial" w:cs="Arial"/>
          <w:lang w:val="es-ES_tradnl"/>
        </w:rPr>
        <w:t>Sanchoyerto</w:t>
      </w:r>
      <w:proofErr w:type="spellEnd"/>
      <w:r w:rsidRPr="00AD0CC9">
        <w:rPr>
          <w:rFonts w:ascii="Arial" w:hAnsi="Arial" w:cs="Arial"/>
          <w:lang w:val="es-ES_tradnl"/>
        </w:rPr>
        <w:t xml:space="preserve">, </w:t>
      </w:r>
      <w:proofErr w:type="spellStart"/>
      <w:r w:rsidRPr="00AD0CC9">
        <w:rPr>
          <w:rFonts w:ascii="Arial" w:hAnsi="Arial" w:cs="Arial"/>
          <w:lang w:val="es-ES_tradnl"/>
        </w:rPr>
        <w:t>Xosé</w:t>
      </w:r>
      <w:proofErr w:type="spellEnd"/>
      <w:r w:rsidRPr="00AD0CC9">
        <w:rPr>
          <w:rFonts w:ascii="Arial" w:hAnsi="Arial" w:cs="Arial"/>
          <w:lang w:val="es-ES_tradnl"/>
        </w:rPr>
        <w:t xml:space="preserve"> Manuel </w:t>
      </w:r>
      <w:proofErr w:type="spellStart"/>
      <w:r w:rsidRPr="00AD0CC9">
        <w:rPr>
          <w:rFonts w:ascii="Arial" w:hAnsi="Arial" w:cs="Arial"/>
          <w:lang w:val="es-ES_tradnl"/>
        </w:rPr>
        <w:t>Dominguez</w:t>
      </w:r>
      <w:proofErr w:type="spellEnd"/>
      <w:r w:rsidRPr="00AD0CC9">
        <w:rPr>
          <w:rFonts w:ascii="Arial" w:hAnsi="Arial" w:cs="Arial"/>
          <w:lang w:val="es-ES_tradnl"/>
        </w:rPr>
        <w:t xml:space="preserve"> Prieto hicimos el año 2003 una obra conjunta que lleva por título </w:t>
      </w:r>
      <w:proofErr w:type="spellStart"/>
      <w:r w:rsidRPr="00AD0CC9">
        <w:rPr>
          <w:rFonts w:ascii="Arial" w:hAnsi="Arial" w:cs="Arial"/>
          <w:i/>
          <w:lang w:val="es-ES_tradnl"/>
        </w:rPr>
        <w:t>Blondel</w:t>
      </w:r>
      <w:proofErr w:type="spellEnd"/>
      <w:r w:rsidRPr="00AD0CC9">
        <w:rPr>
          <w:rFonts w:ascii="Arial" w:hAnsi="Arial" w:cs="Arial"/>
          <w:i/>
          <w:lang w:val="es-ES_tradnl"/>
        </w:rPr>
        <w:t xml:space="preserve">, </w:t>
      </w:r>
      <w:proofErr w:type="spellStart"/>
      <w:r w:rsidRPr="00AD0CC9">
        <w:rPr>
          <w:rFonts w:ascii="Arial" w:hAnsi="Arial" w:cs="Arial"/>
          <w:i/>
          <w:lang w:val="es-ES_tradnl"/>
        </w:rPr>
        <w:t>Zubiri</w:t>
      </w:r>
      <w:proofErr w:type="spellEnd"/>
      <w:r w:rsidRPr="00AD0CC9">
        <w:rPr>
          <w:rFonts w:ascii="Arial" w:hAnsi="Arial" w:cs="Arial"/>
          <w:i/>
          <w:lang w:val="es-ES_tradnl"/>
        </w:rPr>
        <w:t xml:space="preserve">, </w:t>
      </w:r>
      <w:proofErr w:type="spellStart"/>
      <w:r w:rsidRPr="00AD0CC9">
        <w:rPr>
          <w:rFonts w:ascii="Arial" w:hAnsi="Arial" w:cs="Arial"/>
          <w:i/>
          <w:lang w:val="es-ES_tradnl"/>
        </w:rPr>
        <w:lastRenderedPageBreak/>
        <w:t>Nédoncelle</w:t>
      </w:r>
      <w:proofErr w:type="spellEnd"/>
      <w:r w:rsidRPr="00AD0CC9">
        <w:rPr>
          <w:rFonts w:ascii="Arial" w:hAnsi="Arial" w:cs="Arial"/>
          <w:i/>
          <w:lang w:val="es-ES_tradnl"/>
        </w:rPr>
        <w:t xml:space="preserve">, </w:t>
      </w:r>
      <w:r w:rsidRPr="00AD0CC9">
        <w:rPr>
          <w:rFonts w:ascii="Arial" w:hAnsi="Arial" w:cs="Arial"/>
          <w:lang w:val="es-ES_tradnl"/>
        </w:rPr>
        <w:t xml:space="preserve">de la misma Colección Persona nº 6, </w:t>
      </w:r>
      <w:r w:rsidR="00A80FDD" w:rsidRPr="00AD0CC9">
        <w:rPr>
          <w:rFonts w:ascii="Arial" w:hAnsi="Arial" w:cs="Arial"/>
          <w:lang w:val="es-ES_tradnl"/>
        </w:rPr>
        <w:t>de la Fundació</w:t>
      </w:r>
      <w:r w:rsidR="00A80FDD">
        <w:rPr>
          <w:rFonts w:ascii="Arial" w:hAnsi="Arial" w:cs="Arial"/>
          <w:lang w:val="es-ES_tradnl"/>
        </w:rPr>
        <w:t>n</w:t>
      </w:r>
      <w:r w:rsidR="00A80FDD" w:rsidRPr="00AD0CC9">
        <w:rPr>
          <w:rFonts w:ascii="Arial" w:hAnsi="Arial" w:cs="Arial"/>
          <w:lang w:val="es-ES_tradnl"/>
        </w:rPr>
        <w:t xml:space="preserve"> Emmanuel Mounier</w:t>
      </w:r>
      <w:r w:rsidR="00A80FDD">
        <w:rPr>
          <w:rFonts w:ascii="Arial" w:hAnsi="Arial" w:cs="Arial"/>
          <w:lang w:val="es-ES_tradnl"/>
        </w:rPr>
        <w:t>,</w:t>
      </w:r>
      <w:r w:rsidR="00A80FDD" w:rsidRPr="00AD0CC9">
        <w:rPr>
          <w:rFonts w:ascii="Arial" w:hAnsi="Arial" w:cs="Arial"/>
          <w:lang w:val="es-ES_tradnl"/>
        </w:rPr>
        <w:t xml:space="preserve"> </w:t>
      </w:r>
      <w:r w:rsidRPr="00AD0CC9">
        <w:rPr>
          <w:rFonts w:ascii="Arial" w:hAnsi="Arial" w:cs="Arial"/>
          <w:lang w:val="es-ES_tradnl"/>
        </w:rPr>
        <w:t xml:space="preserve">que el libro </w:t>
      </w:r>
      <w:r w:rsidR="00A80FDD">
        <w:rPr>
          <w:rFonts w:ascii="Arial" w:hAnsi="Arial" w:cs="Arial"/>
          <w:i/>
          <w:lang w:val="es-ES_tradnl"/>
        </w:rPr>
        <w:t xml:space="preserve">La relación interpersonal en Maurice </w:t>
      </w:r>
      <w:proofErr w:type="spellStart"/>
      <w:r w:rsidR="00A80FDD">
        <w:rPr>
          <w:rFonts w:ascii="Arial" w:hAnsi="Arial" w:cs="Arial"/>
          <w:i/>
          <w:lang w:val="es-ES_tradnl"/>
        </w:rPr>
        <w:t>Nédoncelle</w:t>
      </w:r>
      <w:proofErr w:type="spellEnd"/>
      <w:r w:rsidR="00A80FDD">
        <w:rPr>
          <w:rFonts w:ascii="Arial" w:hAnsi="Arial" w:cs="Arial"/>
          <w:i/>
          <w:lang w:val="es-ES_tradnl"/>
        </w:rPr>
        <w:t xml:space="preserve"> </w:t>
      </w:r>
      <w:r w:rsidRPr="00AD0CC9">
        <w:rPr>
          <w:rFonts w:ascii="Arial" w:hAnsi="Arial" w:cs="Arial"/>
          <w:lang w:val="es-ES_tradnl"/>
        </w:rPr>
        <w:t xml:space="preserve">que hoy </w:t>
      </w:r>
      <w:r w:rsidR="00A80FDD">
        <w:rPr>
          <w:rFonts w:ascii="Arial" w:hAnsi="Arial" w:cs="Arial"/>
          <w:lang w:val="es-ES_tradnl"/>
        </w:rPr>
        <w:t>estudiamos c</w:t>
      </w:r>
      <w:r w:rsidRPr="00AD0CC9">
        <w:rPr>
          <w:rFonts w:ascii="Arial" w:hAnsi="Arial" w:cs="Arial"/>
          <w:lang w:val="es-ES_tradnl"/>
        </w:rPr>
        <w:t xml:space="preserve">on el nº 48, </w:t>
      </w:r>
      <w:r w:rsidR="00AD0CC9">
        <w:rPr>
          <w:rFonts w:ascii="Arial" w:hAnsi="Arial" w:cs="Arial"/>
          <w:lang w:val="es-ES_tradnl"/>
        </w:rPr>
        <w:t>y</w:t>
      </w:r>
      <w:r w:rsidRPr="00AD0CC9">
        <w:rPr>
          <w:rFonts w:ascii="Arial" w:hAnsi="Arial" w:cs="Arial"/>
          <w:lang w:val="es-ES_tradnl"/>
        </w:rPr>
        <w:t xml:space="preserve"> que dirige </w:t>
      </w:r>
      <w:r w:rsidR="00A80FDD">
        <w:rPr>
          <w:rFonts w:ascii="Arial" w:hAnsi="Arial" w:cs="Arial"/>
          <w:lang w:val="es-ES_tradnl"/>
        </w:rPr>
        <w:t xml:space="preserve">estupendamente </w:t>
      </w:r>
      <w:r w:rsidRPr="00AD0CC9">
        <w:rPr>
          <w:rFonts w:ascii="Arial" w:hAnsi="Arial" w:cs="Arial"/>
          <w:lang w:val="es-ES_tradnl"/>
        </w:rPr>
        <w:t xml:space="preserve">nuestra querida Carmen Herrando. De todas </w:t>
      </w:r>
      <w:r w:rsidR="00AD0CC9" w:rsidRPr="00AD0CC9">
        <w:rPr>
          <w:rFonts w:ascii="Arial" w:hAnsi="Arial" w:cs="Arial"/>
          <w:lang w:val="es-ES_tradnl"/>
        </w:rPr>
        <w:t>maneras</w:t>
      </w:r>
      <w:r w:rsidRPr="00AD0CC9">
        <w:rPr>
          <w:rFonts w:ascii="Arial" w:hAnsi="Arial" w:cs="Arial"/>
          <w:lang w:val="es-ES_tradnl"/>
        </w:rPr>
        <w:t xml:space="preserve"> la influencia más directa que he tenido de Maurice Nédoncelle ha sido con motivo de mi tesis doctoral en Filosofía del año 1999, </w:t>
      </w:r>
      <w:r w:rsidRPr="00AD0CC9">
        <w:rPr>
          <w:rFonts w:ascii="Arial" w:hAnsi="Arial" w:cs="Arial"/>
          <w:i/>
          <w:lang w:val="es-ES_tradnl"/>
        </w:rPr>
        <w:t>Filosofía de la relación a partir de M. Nédon</w:t>
      </w:r>
      <w:r w:rsidR="00AD0CC9">
        <w:rPr>
          <w:rFonts w:ascii="Arial" w:hAnsi="Arial" w:cs="Arial"/>
          <w:i/>
          <w:lang w:val="es-ES_tradnl"/>
        </w:rPr>
        <w:t>c</w:t>
      </w:r>
      <w:r w:rsidRPr="00AD0CC9">
        <w:rPr>
          <w:rFonts w:ascii="Arial" w:hAnsi="Arial" w:cs="Arial"/>
          <w:i/>
          <w:lang w:val="es-ES_tradnl"/>
        </w:rPr>
        <w:t>elle.</w:t>
      </w:r>
    </w:p>
    <w:p w:rsidR="00E82997" w:rsidRPr="00A80FDD" w:rsidRDefault="003D1DAE">
      <w:pPr>
        <w:pStyle w:val="Standard"/>
        <w:spacing w:line="360" w:lineRule="auto"/>
        <w:jc w:val="both"/>
        <w:rPr>
          <w:rFonts w:ascii="Arial" w:hAnsi="Arial"/>
          <w:u w:val="single"/>
          <w:lang w:val="es-ES_tradnl"/>
        </w:rPr>
      </w:pPr>
      <w:r w:rsidRPr="00A80FDD">
        <w:rPr>
          <w:rFonts w:ascii="Arial" w:hAnsi="Arial" w:cs="Arial"/>
          <w:sz w:val="36"/>
          <w:szCs w:val="36"/>
          <w:u w:val="single"/>
          <w:lang w:val="es-ES_tradnl"/>
        </w:rPr>
        <w:t xml:space="preserve">2. </w:t>
      </w:r>
      <w:r w:rsidRPr="00A80FDD">
        <w:rPr>
          <w:rFonts w:ascii="Arial" w:hAnsi="Arial" w:cs="Arial"/>
          <w:color w:val="C00000"/>
          <w:u w:val="single"/>
          <w:lang w:val="es-ES_tradnl"/>
        </w:rPr>
        <w:t>(Aviador)</w:t>
      </w:r>
    </w:p>
    <w:p w:rsidR="00E82997" w:rsidRPr="00AD0CC9" w:rsidRDefault="003D1DAE">
      <w:pPr>
        <w:pStyle w:val="Standard"/>
        <w:spacing w:line="360" w:lineRule="auto"/>
        <w:jc w:val="both"/>
        <w:rPr>
          <w:rFonts w:ascii="Arial" w:hAnsi="Arial"/>
          <w:lang w:val="es-ES_tradnl"/>
        </w:rPr>
      </w:pPr>
      <w:r w:rsidRPr="00AD0CC9">
        <w:rPr>
          <w:rFonts w:ascii="Arial" w:hAnsi="Arial" w:cs="Arial"/>
          <w:lang w:val="es-ES_tradnl"/>
        </w:rPr>
        <w:t xml:space="preserve">Para que los humanos podamos perseverar en el esfuerzo de vivir necesitamos una razón que vaya más allá de la pura supervivencia. </w:t>
      </w:r>
      <w:r w:rsidR="00F60889" w:rsidRPr="00F60889">
        <w:rPr>
          <w:rFonts w:ascii="Arial" w:hAnsi="Arial" w:cs="Arial"/>
          <w:color w:val="252525"/>
          <w:shd w:val="clear" w:color="auto" w:fill="FFFFFF"/>
        </w:rPr>
        <w:t>El</w:t>
      </w:r>
      <w:r w:rsidR="00F60889" w:rsidRPr="00F60889">
        <w:rPr>
          <w:rStyle w:val="apple-converted-space"/>
          <w:rFonts w:ascii="Arial" w:hAnsi="Arial" w:cs="Arial"/>
          <w:color w:val="252525"/>
          <w:shd w:val="clear" w:color="auto" w:fill="FFFFFF"/>
        </w:rPr>
        <w:t> </w:t>
      </w:r>
      <w:r w:rsidR="00116B85">
        <w:rPr>
          <w:rStyle w:val="apple-converted-space"/>
          <w:rFonts w:ascii="Arial" w:hAnsi="Arial" w:cs="Arial"/>
          <w:color w:val="252525"/>
          <w:shd w:val="clear" w:color="auto" w:fill="FFFFFF"/>
        </w:rPr>
        <w:t>30 de diciembre de 1935,</w:t>
      </w:r>
      <w:r w:rsidR="00F60889" w:rsidRPr="00F60889">
        <w:rPr>
          <w:rFonts w:ascii="Arial" w:hAnsi="Arial" w:cs="Arial"/>
          <w:color w:val="252525"/>
          <w:shd w:val="clear" w:color="auto" w:fill="FFFFFF"/>
        </w:rPr>
        <w:t xml:space="preserve"> </w:t>
      </w:r>
      <w:r w:rsidR="00F60889" w:rsidRPr="00AD0CC9">
        <w:rPr>
          <w:rFonts w:ascii="Arial" w:hAnsi="Arial" w:cs="Arial"/>
          <w:lang w:val="es-ES_tradnl"/>
        </w:rPr>
        <w:t>Saint-</w:t>
      </w:r>
      <w:proofErr w:type="spellStart"/>
      <w:r w:rsidR="00F60889" w:rsidRPr="00AD0CC9">
        <w:rPr>
          <w:rFonts w:ascii="Arial" w:hAnsi="Arial" w:cs="Arial"/>
          <w:lang w:val="es-ES_tradnl"/>
        </w:rPr>
        <w:t>Exupery</w:t>
      </w:r>
      <w:proofErr w:type="spellEnd"/>
      <w:r w:rsidR="00F60889">
        <w:rPr>
          <w:rFonts w:ascii="Arial" w:hAnsi="Arial" w:cs="Arial"/>
          <w:lang w:val="es-ES_tradnl"/>
        </w:rPr>
        <w:t>,</w:t>
      </w:r>
      <w:r w:rsidR="00F60889" w:rsidRPr="00AD0CC9">
        <w:rPr>
          <w:rFonts w:ascii="Arial" w:hAnsi="Arial" w:cs="Arial"/>
          <w:lang w:val="es-ES_tradnl"/>
        </w:rPr>
        <w:t xml:space="preserve"> </w:t>
      </w:r>
      <w:r w:rsidR="00F60889" w:rsidRPr="00F60889">
        <w:rPr>
          <w:rFonts w:ascii="Arial" w:hAnsi="Arial" w:cs="Arial"/>
          <w:color w:val="252525"/>
          <w:shd w:val="clear" w:color="auto" w:fill="FFFFFF"/>
        </w:rPr>
        <w:t xml:space="preserve">después de un viaje de 19 horas y 38 minutos, junto con su </w:t>
      </w:r>
      <w:r w:rsidR="00F60889">
        <w:rPr>
          <w:rFonts w:ascii="Arial" w:hAnsi="Arial" w:cs="Arial"/>
          <w:color w:val="252525"/>
          <w:shd w:val="clear" w:color="auto" w:fill="FFFFFF"/>
        </w:rPr>
        <w:t>copiloto</w:t>
      </w:r>
      <w:r w:rsidR="00F60889" w:rsidRPr="00F60889">
        <w:rPr>
          <w:rFonts w:ascii="Arial" w:hAnsi="Arial" w:cs="Arial"/>
          <w:color w:val="252525"/>
          <w:shd w:val="clear" w:color="auto" w:fill="FFFFFF"/>
        </w:rPr>
        <w:t xml:space="preserve"> </w:t>
      </w:r>
      <w:proofErr w:type="spellStart"/>
      <w:r w:rsidR="00F60889" w:rsidRPr="00F60889">
        <w:rPr>
          <w:rFonts w:ascii="Arial" w:hAnsi="Arial" w:cs="Arial"/>
          <w:color w:val="252525"/>
          <w:shd w:val="clear" w:color="auto" w:fill="FFFFFF"/>
        </w:rPr>
        <w:t>Andre</w:t>
      </w:r>
      <w:proofErr w:type="spellEnd"/>
      <w:r w:rsidR="00F60889" w:rsidRPr="00F60889">
        <w:rPr>
          <w:rFonts w:ascii="Arial" w:hAnsi="Arial" w:cs="Arial"/>
          <w:color w:val="252525"/>
          <w:shd w:val="clear" w:color="auto" w:fill="FFFFFF"/>
        </w:rPr>
        <w:t xml:space="preserve"> </w:t>
      </w:r>
      <w:proofErr w:type="spellStart"/>
      <w:r w:rsidR="00F60889" w:rsidRPr="00F60889">
        <w:rPr>
          <w:rFonts w:ascii="Arial" w:hAnsi="Arial" w:cs="Arial"/>
          <w:color w:val="252525"/>
          <w:shd w:val="clear" w:color="auto" w:fill="FFFFFF"/>
        </w:rPr>
        <w:t>Prevot</w:t>
      </w:r>
      <w:proofErr w:type="spellEnd"/>
      <w:r w:rsidR="00F60889" w:rsidRPr="00F60889">
        <w:rPr>
          <w:rFonts w:ascii="Arial" w:hAnsi="Arial" w:cs="Arial"/>
          <w:color w:val="252525"/>
          <w:shd w:val="clear" w:color="auto" w:fill="FFFFFF"/>
        </w:rPr>
        <w:t xml:space="preserve"> tuvieron un aterrizaje forzoso en la parte de</w:t>
      </w:r>
      <w:r w:rsidR="00F60889" w:rsidRPr="00F60889">
        <w:rPr>
          <w:rStyle w:val="apple-converted-space"/>
          <w:rFonts w:ascii="Arial" w:hAnsi="Arial" w:cs="Arial"/>
          <w:color w:val="252525"/>
          <w:shd w:val="clear" w:color="auto" w:fill="FFFFFF"/>
        </w:rPr>
        <w:t> </w:t>
      </w:r>
      <w:r w:rsidR="00116B85">
        <w:rPr>
          <w:rStyle w:val="apple-converted-space"/>
          <w:rFonts w:ascii="Arial" w:hAnsi="Arial" w:cs="Arial"/>
          <w:color w:val="252525"/>
          <w:shd w:val="clear" w:color="auto" w:fill="FFFFFF"/>
        </w:rPr>
        <w:t>Libia</w:t>
      </w:r>
      <w:r w:rsidR="00F60889" w:rsidRPr="00F60889">
        <w:rPr>
          <w:rStyle w:val="apple-converted-space"/>
          <w:rFonts w:ascii="Arial" w:hAnsi="Arial" w:cs="Arial"/>
          <w:color w:val="252525"/>
          <w:shd w:val="clear" w:color="auto" w:fill="FFFFFF"/>
        </w:rPr>
        <w:t> </w:t>
      </w:r>
      <w:r w:rsidR="00F60889" w:rsidRPr="00F60889">
        <w:rPr>
          <w:rFonts w:ascii="Arial" w:hAnsi="Arial" w:cs="Arial"/>
          <w:color w:val="252525"/>
          <w:shd w:val="clear" w:color="auto" w:fill="FFFFFF"/>
        </w:rPr>
        <w:t>del</w:t>
      </w:r>
      <w:r w:rsidR="00F60889" w:rsidRPr="00F60889">
        <w:rPr>
          <w:rStyle w:val="apple-converted-space"/>
          <w:rFonts w:ascii="Arial" w:hAnsi="Arial" w:cs="Arial"/>
          <w:color w:val="252525"/>
          <w:shd w:val="clear" w:color="auto" w:fill="FFFFFF"/>
        </w:rPr>
        <w:t> </w:t>
      </w:r>
      <w:r w:rsidR="00116B85">
        <w:rPr>
          <w:rStyle w:val="apple-converted-space"/>
          <w:rFonts w:ascii="Arial" w:hAnsi="Arial" w:cs="Arial"/>
          <w:color w:val="252525"/>
          <w:shd w:val="clear" w:color="auto" w:fill="FFFFFF"/>
        </w:rPr>
        <w:t xml:space="preserve">desierto del Sahara </w:t>
      </w:r>
      <w:r w:rsidR="00F60889" w:rsidRPr="00F60889">
        <w:rPr>
          <w:rFonts w:ascii="Arial" w:hAnsi="Arial" w:cs="Arial"/>
          <w:color w:val="252525"/>
          <w:shd w:val="clear" w:color="auto" w:fill="FFFFFF"/>
        </w:rPr>
        <w:t xml:space="preserve">camino </w:t>
      </w:r>
      <w:r w:rsidR="00661566">
        <w:rPr>
          <w:rFonts w:ascii="Arial" w:hAnsi="Arial" w:cs="Arial"/>
          <w:color w:val="252525"/>
          <w:shd w:val="clear" w:color="auto" w:fill="FFFFFF"/>
        </w:rPr>
        <w:t>de</w:t>
      </w:r>
      <w:r w:rsidR="00F60889" w:rsidRPr="00F60889">
        <w:rPr>
          <w:rFonts w:ascii="Arial" w:hAnsi="Arial" w:cs="Arial"/>
          <w:color w:val="252525"/>
          <w:shd w:val="clear" w:color="auto" w:fill="FFFFFF"/>
        </w:rPr>
        <w:t xml:space="preserve"> Saigón. </w:t>
      </w:r>
      <w:r w:rsidR="00F60889">
        <w:rPr>
          <w:rFonts w:ascii="Arial" w:hAnsi="Arial" w:cs="Arial"/>
          <w:color w:val="252525"/>
          <w:shd w:val="clear" w:color="auto" w:fill="FFFFFF"/>
        </w:rPr>
        <w:t xml:space="preserve">Trataban </w:t>
      </w:r>
      <w:r w:rsidR="00F60889" w:rsidRPr="00F60889">
        <w:rPr>
          <w:rFonts w:ascii="Arial" w:hAnsi="Arial" w:cs="Arial"/>
          <w:color w:val="252525"/>
          <w:shd w:val="clear" w:color="auto" w:fill="FFFFFF"/>
        </w:rPr>
        <w:t xml:space="preserve">de volar desde París a Saigón en menos tiempo que cualquier </w:t>
      </w:r>
      <w:r w:rsidR="00F60889">
        <w:rPr>
          <w:rFonts w:ascii="Arial" w:hAnsi="Arial" w:cs="Arial"/>
          <w:color w:val="252525"/>
          <w:shd w:val="clear" w:color="auto" w:fill="FFFFFF"/>
        </w:rPr>
        <w:t>otro avión</w:t>
      </w:r>
      <w:r w:rsidR="00F60889" w:rsidRPr="00F60889">
        <w:rPr>
          <w:rFonts w:ascii="Arial" w:hAnsi="Arial" w:cs="Arial"/>
          <w:color w:val="252525"/>
          <w:shd w:val="clear" w:color="auto" w:fill="FFFFFF"/>
        </w:rPr>
        <w:t xml:space="preserve"> lo había hecho, por un premio de 150.000 francos. Ambos sobrevivieron al aterrizaje pero sufrieron los estragos de la rápida deshidratación en el Sahara. No tenían idea de su ubicación. </w:t>
      </w:r>
      <w:r w:rsidR="00F60889">
        <w:rPr>
          <w:rFonts w:ascii="Arial" w:hAnsi="Arial" w:cs="Arial"/>
          <w:color w:val="252525"/>
          <w:shd w:val="clear" w:color="auto" w:fill="FFFFFF"/>
        </w:rPr>
        <w:t>Según sus</w:t>
      </w:r>
      <w:r w:rsidR="00F60889" w:rsidRPr="00F60889">
        <w:rPr>
          <w:rFonts w:ascii="Arial" w:hAnsi="Arial" w:cs="Arial"/>
          <w:color w:val="252525"/>
          <w:shd w:val="clear" w:color="auto" w:fill="FFFFFF"/>
        </w:rPr>
        <w:t xml:space="preserve"> memorias, lo único que tenían para alimentarse eran uvas, dos naranjas y una pequeña ración de vino.</w:t>
      </w:r>
      <w:r w:rsidR="00F60889" w:rsidRPr="00F60889">
        <w:rPr>
          <w:rStyle w:val="apple-converted-space"/>
          <w:rFonts w:ascii="Arial" w:hAnsi="Arial" w:cs="Arial"/>
          <w:color w:val="252525"/>
          <w:shd w:val="clear" w:color="auto" w:fill="FFFFFF"/>
        </w:rPr>
        <w:t> </w:t>
      </w:r>
      <w:r w:rsidR="00F60889" w:rsidRPr="00F60889">
        <w:rPr>
          <w:rFonts w:ascii="Arial" w:hAnsi="Arial" w:cs="Arial"/>
          <w:color w:val="252525"/>
          <w:shd w:val="clear" w:color="auto" w:fill="FFFFFF"/>
        </w:rPr>
        <w:t xml:space="preserve">Ambos experimentaron alucinaciones visuales y auditivas. </w:t>
      </w:r>
      <w:r w:rsidR="00F60889">
        <w:rPr>
          <w:rFonts w:ascii="Arial" w:hAnsi="Arial" w:cs="Arial"/>
          <w:color w:val="252525"/>
          <w:shd w:val="clear" w:color="auto" w:fill="FFFFFF"/>
        </w:rPr>
        <w:t>Al</w:t>
      </w:r>
      <w:r w:rsidR="00F60889" w:rsidRPr="00F60889">
        <w:rPr>
          <w:rFonts w:ascii="Arial" w:hAnsi="Arial" w:cs="Arial"/>
          <w:color w:val="252525"/>
          <w:shd w:val="clear" w:color="auto" w:fill="FFFFFF"/>
        </w:rPr>
        <w:t xml:space="preserve"> tercer día </w:t>
      </w:r>
      <w:r w:rsidR="00F60889">
        <w:rPr>
          <w:rFonts w:ascii="Arial" w:hAnsi="Arial" w:cs="Arial"/>
          <w:color w:val="252525"/>
          <w:shd w:val="clear" w:color="auto" w:fill="FFFFFF"/>
        </w:rPr>
        <w:t xml:space="preserve">del accidente </w:t>
      </w:r>
      <w:r w:rsidR="00F60889" w:rsidRPr="00F60889">
        <w:rPr>
          <w:rFonts w:ascii="Arial" w:hAnsi="Arial" w:cs="Arial"/>
          <w:color w:val="252525"/>
          <w:shd w:val="clear" w:color="auto" w:fill="FFFFFF"/>
        </w:rPr>
        <w:t>estaban tan deshidratados que dejaron de transpirar. Finalmente, al cuarto día, un beduino en camello los descubrió, salvándoles la vida. E</w:t>
      </w:r>
      <w:r w:rsidR="00F60889">
        <w:rPr>
          <w:rFonts w:ascii="Arial" w:hAnsi="Arial" w:cs="Arial"/>
          <w:color w:val="252525"/>
          <w:shd w:val="clear" w:color="auto" w:fill="FFFFFF"/>
        </w:rPr>
        <w:t>n e</w:t>
      </w:r>
      <w:r w:rsidR="00F60889" w:rsidRPr="00F60889">
        <w:rPr>
          <w:rFonts w:ascii="Arial" w:hAnsi="Arial" w:cs="Arial"/>
          <w:color w:val="252525"/>
          <w:shd w:val="clear" w:color="auto" w:fill="FFFFFF"/>
        </w:rPr>
        <w:t>l relato</w:t>
      </w:r>
      <w:r w:rsidR="00F60889" w:rsidRPr="00F60889">
        <w:rPr>
          <w:rStyle w:val="apple-converted-space"/>
          <w:rFonts w:ascii="Arial" w:hAnsi="Arial" w:cs="Arial"/>
          <w:color w:val="252525"/>
          <w:shd w:val="clear" w:color="auto" w:fill="FFFFFF"/>
        </w:rPr>
        <w:t> </w:t>
      </w:r>
      <w:r w:rsidR="00F60889" w:rsidRPr="00F60889">
        <w:rPr>
          <w:rFonts w:ascii="Arial" w:hAnsi="Arial" w:cs="Arial"/>
          <w:i/>
          <w:iCs/>
          <w:color w:val="252525"/>
          <w:shd w:val="clear" w:color="auto" w:fill="FFFFFF"/>
        </w:rPr>
        <w:t>Tierra de hombres</w:t>
      </w:r>
      <w:r w:rsidR="00F60889" w:rsidRPr="00F60889">
        <w:rPr>
          <w:rFonts w:ascii="Arial" w:hAnsi="Arial" w:cs="Arial"/>
          <w:color w:val="252525"/>
          <w:shd w:val="clear" w:color="auto" w:fill="FFFFFF"/>
        </w:rPr>
        <w:t xml:space="preserve">, </w:t>
      </w:r>
      <w:r w:rsidR="00F60889">
        <w:rPr>
          <w:rFonts w:ascii="Arial" w:hAnsi="Arial" w:cs="Arial"/>
          <w:color w:val="252525"/>
          <w:shd w:val="clear" w:color="auto" w:fill="FFFFFF"/>
        </w:rPr>
        <w:t>se hace</w:t>
      </w:r>
      <w:r w:rsidR="00F60889" w:rsidRPr="00F60889">
        <w:rPr>
          <w:rFonts w:ascii="Arial" w:hAnsi="Arial" w:cs="Arial"/>
          <w:color w:val="252525"/>
          <w:shd w:val="clear" w:color="auto" w:fill="FFFFFF"/>
        </w:rPr>
        <w:t xml:space="preserve"> una referencia a esta experiencia</w:t>
      </w:r>
      <w:r w:rsidR="00F60889">
        <w:rPr>
          <w:rFonts w:ascii="Arial" w:hAnsi="Arial" w:cs="Arial"/>
          <w:color w:val="252525"/>
          <w:shd w:val="clear" w:color="auto" w:fill="FFFFFF"/>
        </w:rPr>
        <w:t xml:space="preserve"> de la siguiente manera: El </w:t>
      </w:r>
      <w:r w:rsidRPr="00AD0CC9">
        <w:rPr>
          <w:rFonts w:ascii="Arial" w:hAnsi="Arial" w:cs="Arial"/>
          <w:lang w:val="es-ES_tradnl"/>
        </w:rPr>
        <w:t xml:space="preserve">piloto Henri </w:t>
      </w:r>
      <w:proofErr w:type="spellStart"/>
      <w:r w:rsidRPr="00AD0CC9">
        <w:rPr>
          <w:rFonts w:ascii="Arial" w:hAnsi="Arial" w:cs="Arial"/>
          <w:lang w:val="es-ES_tradnl"/>
        </w:rPr>
        <w:t>Guillaumet</w:t>
      </w:r>
      <w:proofErr w:type="spellEnd"/>
      <w:r w:rsidRPr="00AD0CC9">
        <w:rPr>
          <w:rFonts w:ascii="Arial" w:hAnsi="Arial" w:cs="Arial"/>
          <w:lang w:val="es-ES_tradnl"/>
        </w:rPr>
        <w:t xml:space="preserve"> se perdió con su avión en la sierra de los Andes y </w:t>
      </w:r>
      <w:r w:rsidR="00F60889">
        <w:rPr>
          <w:rFonts w:ascii="Arial" w:hAnsi="Arial" w:cs="Arial"/>
          <w:lang w:val="es-ES_tradnl"/>
        </w:rPr>
        <w:t>después de caminar durante tres días</w:t>
      </w:r>
      <w:r w:rsidRPr="00AD0CC9">
        <w:rPr>
          <w:rFonts w:ascii="Arial" w:hAnsi="Arial" w:cs="Arial"/>
          <w:lang w:val="es-ES_tradnl"/>
        </w:rPr>
        <w:t xml:space="preserve"> en línea recta en medio de un frío glacial</w:t>
      </w:r>
      <w:r w:rsidR="00F60889">
        <w:rPr>
          <w:rFonts w:ascii="Arial" w:hAnsi="Arial" w:cs="Arial"/>
          <w:lang w:val="es-ES_tradnl"/>
        </w:rPr>
        <w:t>, f</w:t>
      </w:r>
      <w:r w:rsidRPr="00AD0CC9">
        <w:rPr>
          <w:rFonts w:ascii="Arial" w:hAnsi="Arial" w:cs="Arial"/>
          <w:lang w:val="es-ES_tradnl"/>
        </w:rPr>
        <w:t>inalmente cayó en tierra en cima de la nieve. En aquel momento fue consciente de que si  no se incorporaba ya no lo podría hacer nunca más. Pero, a pesar de esto prefería una muerte dulce y tranquila. Ya se había despedido interiormente de su mujer y de sus hijos...</w:t>
      </w:r>
    </w:p>
    <w:p w:rsidR="00E82997" w:rsidRPr="00AD0CC9" w:rsidRDefault="003D1DAE">
      <w:pPr>
        <w:pStyle w:val="Standard"/>
        <w:spacing w:line="360" w:lineRule="auto"/>
        <w:ind w:firstLine="708"/>
        <w:jc w:val="both"/>
        <w:rPr>
          <w:rFonts w:ascii="Arial" w:hAnsi="Arial" w:cs="Arial"/>
          <w:lang w:val="es-ES_tradnl"/>
        </w:rPr>
      </w:pPr>
      <w:r w:rsidRPr="00AD0CC9">
        <w:rPr>
          <w:rFonts w:ascii="Arial" w:hAnsi="Arial" w:cs="Arial"/>
          <w:lang w:val="es-ES_tradnl"/>
        </w:rPr>
        <w:t xml:space="preserve">De repente pensó que si no encontraban su cuerpo, su mujer tardaría cuatro años en cobrar el seguro de vida. Abrió los ojos </w:t>
      </w:r>
      <w:r w:rsidR="00F60889">
        <w:rPr>
          <w:rFonts w:ascii="Arial" w:hAnsi="Arial" w:cs="Arial"/>
          <w:lang w:val="es-ES_tradnl"/>
        </w:rPr>
        <w:t>y</w:t>
      </w:r>
      <w:r w:rsidRPr="00AD0CC9">
        <w:rPr>
          <w:rFonts w:ascii="Arial" w:hAnsi="Arial" w:cs="Arial"/>
          <w:lang w:val="es-ES_tradnl"/>
        </w:rPr>
        <w:t xml:space="preserve"> vio un montículo a unos 100 metros de distancia. Si podía llegar allí su cuerpo seria mes visible. P</w:t>
      </w:r>
      <w:r w:rsidR="00116B85">
        <w:rPr>
          <w:rFonts w:ascii="Arial" w:hAnsi="Arial" w:cs="Arial"/>
          <w:lang w:val="es-ES_tradnl"/>
        </w:rPr>
        <w:t>o</w:t>
      </w:r>
      <w:r w:rsidRPr="00AD0CC9">
        <w:rPr>
          <w:rFonts w:ascii="Arial" w:hAnsi="Arial" w:cs="Arial"/>
          <w:lang w:val="es-ES_tradnl"/>
        </w:rPr>
        <w:t>r amor a los suyos se incorporó y volvió a caminar. Pero en aquel momento ya estaba poseído por el amor. No se paró y recorrió más de 100 Km. por la nieve antes de llegar a un pueblo. Más tard</w:t>
      </w:r>
      <w:r w:rsidR="00AD0CC9">
        <w:rPr>
          <w:rFonts w:ascii="Arial" w:hAnsi="Arial" w:cs="Arial"/>
          <w:lang w:val="es-ES_tradnl"/>
        </w:rPr>
        <w:t>e</w:t>
      </w:r>
      <w:r w:rsidRPr="00AD0CC9">
        <w:rPr>
          <w:rFonts w:ascii="Arial" w:hAnsi="Arial" w:cs="Arial"/>
          <w:lang w:val="es-ES_tradnl"/>
        </w:rPr>
        <w:t xml:space="preserve"> decía: “Ningún animal en el </w:t>
      </w:r>
      <w:r w:rsidRPr="00AD0CC9">
        <w:rPr>
          <w:rFonts w:ascii="Arial" w:hAnsi="Arial" w:cs="Arial"/>
          <w:lang w:val="es-ES_tradnl"/>
        </w:rPr>
        <w:lastRenderedPageBreak/>
        <w:t>mundo habría hecho lo que yo hice”. Esta historia nos ayuda a centrar el objeto de la preocupación intelectual de Maurice Nédoncelle: Amar es querer el bien de la persona querida, querer que se desarrolle plenamente, porque ser persona, existir, es “estar relacionado”, “estar intercomunicado recíprocamente” en el Amor.</w:t>
      </w:r>
    </w:p>
    <w:p w:rsidR="00E82997" w:rsidRPr="00A80FDD" w:rsidRDefault="003D1DAE">
      <w:pPr>
        <w:pStyle w:val="Standard"/>
        <w:tabs>
          <w:tab w:val="left" w:pos="720"/>
        </w:tabs>
        <w:spacing w:line="360" w:lineRule="auto"/>
        <w:jc w:val="both"/>
        <w:rPr>
          <w:rFonts w:ascii="Arial" w:hAnsi="Arial"/>
          <w:u w:val="single"/>
          <w:lang w:val="es-ES_tradnl"/>
        </w:rPr>
      </w:pPr>
      <w:r w:rsidRPr="00A80FDD">
        <w:rPr>
          <w:rFonts w:ascii="Arial" w:hAnsi="Arial" w:cs="Arial"/>
          <w:sz w:val="36"/>
          <w:szCs w:val="36"/>
          <w:u w:val="single"/>
          <w:lang w:val="es-ES_tradnl"/>
        </w:rPr>
        <w:t>3.</w:t>
      </w:r>
      <w:r w:rsidR="00AD0CC9" w:rsidRPr="00A80FDD">
        <w:rPr>
          <w:rFonts w:ascii="Arial" w:hAnsi="Arial" w:cs="Arial"/>
          <w:sz w:val="36"/>
          <w:szCs w:val="36"/>
          <w:u w:val="single"/>
          <w:lang w:val="es-ES_tradnl"/>
        </w:rPr>
        <w:t xml:space="preserve"> </w:t>
      </w:r>
      <w:r w:rsidRPr="00A80FDD">
        <w:rPr>
          <w:rFonts w:ascii="Arial" w:hAnsi="Arial" w:cs="Arial"/>
          <w:color w:val="C00000"/>
          <w:u w:val="single"/>
          <w:lang w:val="es-ES_tradnl"/>
        </w:rPr>
        <w:t>(Ciudad)</w:t>
      </w:r>
    </w:p>
    <w:p w:rsidR="00E82997" w:rsidRPr="00AD0CC9" w:rsidRDefault="003D1DAE">
      <w:pPr>
        <w:pStyle w:val="Standard"/>
        <w:tabs>
          <w:tab w:val="left" w:pos="720"/>
        </w:tabs>
        <w:spacing w:line="360" w:lineRule="auto"/>
        <w:jc w:val="both"/>
        <w:rPr>
          <w:rFonts w:ascii="Arial" w:hAnsi="Arial"/>
          <w:lang w:val="es-ES_tradnl"/>
        </w:rPr>
      </w:pPr>
      <w:r w:rsidRPr="00AD0CC9">
        <w:rPr>
          <w:rFonts w:ascii="Arial" w:hAnsi="Arial" w:cs="Arial"/>
          <w:lang w:val="es-ES_tradnl"/>
        </w:rPr>
        <w:t xml:space="preserve">Maurice </w:t>
      </w:r>
      <w:proofErr w:type="spellStart"/>
      <w:r w:rsidRPr="00AD0CC9">
        <w:rPr>
          <w:rFonts w:ascii="Arial" w:hAnsi="Arial" w:cs="Arial"/>
          <w:lang w:val="es-ES_tradnl"/>
        </w:rPr>
        <w:t>Nédoncelle</w:t>
      </w:r>
      <w:proofErr w:type="spellEnd"/>
      <w:r w:rsidRPr="00AD0CC9">
        <w:rPr>
          <w:rFonts w:ascii="Arial" w:hAnsi="Arial" w:cs="Arial"/>
          <w:lang w:val="es-ES_tradnl"/>
        </w:rPr>
        <w:t xml:space="preserve"> nace en </w:t>
      </w:r>
      <w:proofErr w:type="spellStart"/>
      <w:r w:rsidRPr="00AD0CC9">
        <w:rPr>
          <w:rFonts w:ascii="Arial" w:hAnsi="Arial" w:cs="Arial"/>
          <w:lang w:val="es-ES_tradnl"/>
        </w:rPr>
        <w:t>Roubaix</w:t>
      </w:r>
      <w:proofErr w:type="spellEnd"/>
      <w:r w:rsidRPr="00AD0CC9">
        <w:rPr>
          <w:rFonts w:ascii="Arial" w:hAnsi="Arial" w:cs="Arial"/>
          <w:lang w:val="es-ES_tradnl"/>
        </w:rPr>
        <w:t xml:space="preserve"> (</w:t>
      </w:r>
      <w:proofErr w:type="spellStart"/>
      <w:r w:rsidRPr="00AD0CC9">
        <w:rPr>
          <w:rFonts w:ascii="Arial" w:hAnsi="Arial" w:cs="Arial"/>
          <w:lang w:val="es-ES_tradnl"/>
        </w:rPr>
        <w:t>França</w:t>
      </w:r>
      <w:proofErr w:type="spellEnd"/>
      <w:r w:rsidRPr="00AD0CC9">
        <w:rPr>
          <w:rFonts w:ascii="Arial" w:hAnsi="Arial" w:cs="Arial"/>
          <w:lang w:val="es-ES_tradnl"/>
        </w:rPr>
        <w:t xml:space="preserve">) el 30 de octubre de </w:t>
      </w:r>
      <w:r w:rsidRPr="00AD0CC9">
        <w:rPr>
          <w:rFonts w:ascii="Arial" w:hAnsi="Arial" w:cs="Arial"/>
          <w:bCs/>
          <w:lang w:val="es-ES_tradnl"/>
        </w:rPr>
        <w:t>1905</w:t>
      </w:r>
      <w:r w:rsidRPr="00AD0CC9">
        <w:rPr>
          <w:rFonts w:ascii="Arial" w:hAnsi="Arial" w:cs="Arial"/>
          <w:b/>
          <w:bCs/>
          <w:lang w:val="es-ES_tradnl"/>
        </w:rPr>
        <w:t xml:space="preserve">, </w:t>
      </w:r>
      <w:r w:rsidRPr="00AD0CC9">
        <w:rPr>
          <w:rFonts w:ascii="Arial" w:hAnsi="Arial" w:cs="Arial"/>
          <w:bCs/>
          <w:lang w:val="es-ES_tradnl"/>
        </w:rPr>
        <w:t xml:space="preserve">el mismo año que Emmanuel Mounier. </w:t>
      </w:r>
      <w:r w:rsidRPr="00AD0CC9">
        <w:rPr>
          <w:rFonts w:ascii="Arial" w:hAnsi="Arial" w:cs="Arial"/>
          <w:lang w:val="es-ES_tradnl"/>
        </w:rPr>
        <w:t>Doctor en Letras por la Univers</w:t>
      </w:r>
      <w:r w:rsidR="00A80FDD">
        <w:rPr>
          <w:rFonts w:ascii="Arial" w:hAnsi="Arial" w:cs="Arial"/>
          <w:lang w:val="es-ES_tradnl"/>
        </w:rPr>
        <w:t>i</w:t>
      </w:r>
      <w:r w:rsidRPr="00AD0CC9">
        <w:rPr>
          <w:rFonts w:ascii="Arial" w:hAnsi="Arial" w:cs="Arial"/>
          <w:lang w:val="es-ES_tradnl"/>
        </w:rPr>
        <w:t xml:space="preserve">dad de Lille el año </w:t>
      </w:r>
      <w:r w:rsidRPr="00AD0CC9">
        <w:rPr>
          <w:rFonts w:ascii="Arial" w:hAnsi="Arial" w:cs="Arial"/>
          <w:bCs/>
          <w:lang w:val="es-ES_tradnl"/>
        </w:rPr>
        <w:t>1935</w:t>
      </w:r>
      <w:r w:rsidRPr="00AD0CC9">
        <w:rPr>
          <w:rFonts w:ascii="Arial" w:hAnsi="Arial" w:cs="Arial"/>
          <w:lang w:val="es-ES_tradnl"/>
        </w:rPr>
        <w:t xml:space="preserve"> con la tesis: </w:t>
      </w:r>
      <w:r w:rsidRPr="00AD0CC9">
        <w:rPr>
          <w:rFonts w:ascii="Arial" w:hAnsi="Arial" w:cs="Arial"/>
          <w:i/>
          <w:iCs/>
          <w:lang w:val="es-ES_tradnl"/>
        </w:rPr>
        <w:t xml:space="preserve">La </w:t>
      </w:r>
      <w:proofErr w:type="spellStart"/>
      <w:r w:rsidRPr="00AD0CC9">
        <w:rPr>
          <w:rFonts w:ascii="Arial" w:hAnsi="Arial" w:cs="Arial"/>
          <w:i/>
          <w:iCs/>
          <w:lang w:val="es-ES_tradnl"/>
        </w:rPr>
        <w:t>pensée</w:t>
      </w:r>
      <w:proofErr w:type="spellEnd"/>
      <w:r w:rsidRPr="00AD0CC9">
        <w:rPr>
          <w:rFonts w:ascii="Arial" w:hAnsi="Arial" w:cs="Arial"/>
          <w:i/>
          <w:iCs/>
          <w:lang w:val="es-ES_tradnl"/>
        </w:rPr>
        <w:t xml:space="preserve"> </w:t>
      </w:r>
      <w:proofErr w:type="spellStart"/>
      <w:r w:rsidRPr="00AD0CC9">
        <w:rPr>
          <w:rFonts w:ascii="Arial" w:hAnsi="Arial" w:cs="Arial"/>
          <w:i/>
          <w:iCs/>
          <w:lang w:val="es-ES_tradnl"/>
        </w:rPr>
        <w:t>religieuse</w:t>
      </w:r>
      <w:proofErr w:type="spellEnd"/>
      <w:r w:rsidRPr="00AD0CC9">
        <w:rPr>
          <w:rFonts w:ascii="Arial" w:hAnsi="Arial" w:cs="Arial"/>
          <w:i/>
          <w:iCs/>
          <w:lang w:val="es-ES_tradnl"/>
        </w:rPr>
        <w:t xml:space="preserve"> de </w:t>
      </w:r>
      <w:proofErr w:type="spellStart"/>
      <w:r w:rsidRPr="00AD0CC9">
        <w:rPr>
          <w:rFonts w:ascii="Arial" w:hAnsi="Arial" w:cs="Arial"/>
          <w:i/>
          <w:iCs/>
          <w:lang w:val="es-ES_tradnl"/>
        </w:rPr>
        <w:t>Friederich</w:t>
      </w:r>
      <w:proofErr w:type="spellEnd"/>
      <w:r w:rsidRPr="00AD0CC9">
        <w:rPr>
          <w:rFonts w:ascii="Arial" w:hAnsi="Arial" w:cs="Arial"/>
          <w:i/>
          <w:iCs/>
          <w:lang w:val="es-ES_tradnl"/>
        </w:rPr>
        <w:t xml:space="preserve"> von  </w:t>
      </w:r>
      <w:proofErr w:type="spellStart"/>
      <w:r w:rsidRPr="00AD0CC9">
        <w:rPr>
          <w:rFonts w:ascii="Arial" w:hAnsi="Arial" w:cs="Arial"/>
          <w:i/>
          <w:iCs/>
          <w:lang w:val="es-ES_tradnl"/>
        </w:rPr>
        <w:t>Hügel</w:t>
      </w:r>
      <w:proofErr w:type="spellEnd"/>
      <w:r w:rsidRPr="00AD0CC9">
        <w:rPr>
          <w:rFonts w:ascii="Arial" w:hAnsi="Arial" w:cs="Arial"/>
          <w:i/>
          <w:iCs/>
          <w:lang w:val="es-ES_tradnl"/>
        </w:rPr>
        <w:t xml:space="preserve">, </w:t>
      </w:r>
      <w:r w:rsidRPr="00AD0CC9">
        <w:rPr>
          <w:rFonts w:ascii="Arial" w:hAnsi="Arial" w:cs="Arial"/>
          <w:iCs/>
          <w:lang w:val="es-ES_tradnl"/>
        </w:rPr>
        <w:t>autor que daba mucha importancia a la mística dentro de la religión</w:t>
      </w:r>
      <w:r w:rsidRPr="00AD0CC9">
        <w:rPr>
          <w:rStyle w:val="Refdenotaalpie"/>
          <w:rFonts w:ascii="Arial" w:hAnsi="Arial"/>
          <w:lang w:val="es-ES_tradnl"/>
        </w:rPr>
        <w:footnoteReference w:id="2"/>
      </w:r>
      <w:r w:rsidRPr="00AD0CC9">
        <w:rPr>
          <w:rFonts w:ascii="Arial" w:hAnsi="Arial" w:cs="Arial"/>
          <w:i/>
          <w:iCs/>
          <w:lang w:val="es-ES_tradnl"/>
        </w:rPr>
        <w:t xml:space="preserve">. </w:t>
      </w:r>
      <w:r w:rsidR="00AD0CC9" w:rsidRPr="00AD0CC9">
        <w:rPr>
          <w:rFonts w:ascii="Arial" w:hAnsi="Arial" w:cs="Arial"/>
          <w:iCs/>
          <w:lang w:val="es-ES_tradnl"/>
        </w:rPr>
        <w:t>Es</w:t>
      </w:r>
      <w:r w:rsidRPr="00AD0CC9">
        <w:rPr>
          <w:rFonts w:ascii="Arial" w:hAnsi="Arial" w:cs="Arial"/>
          <w:iCs/>
          <w:lang w:val="es-ES_tradnl"/>
        </w:rPr>
        <w:t xml:space="preserve"> </w:t>
      </w:r>
      <w:r w:rsidR="00AD0CC9" w:rsidRPr="00AD0CC9">
        <w:rPr>
          <w:rFonts w:ascii="Arial" w:hAnsi="Arial" w:cs="Arial"/>
          <w:iCs/>
          <w:lang w:val="es-ES_tradnl"/>
        </w:rPr>
        <w:t>interesante</w:t>
      </w:r>
      <w:r w:rsidRPr="00AD0CC9">
        <w:rPr>
          <w:rFonts w:ascii="Arial" w:hAnsi="Arial" w:cs="Arial"/>
          <w:iCs/>
          <w:lang w:val="es-ES_tradnl"/>
        </w:rPr>
        <w:t xml:space="preserve"> señalar que el año siguiente de este hecho, </w:t>
      </w:r>
      <w:r w:rsidRPr="00AD0CC9">
        <w:rPr>
          <w:rFonts w:ascii="Arial" w:hAnsi="Arial" w:cs="Arial"/>
          <w:lang w:val="es-ES_tradnl"/>
        </w:rPr>
        <w:t xml:space="preserve">Mounier publica en Francia </w:t>
      </w:r>
      <w:r w:rsidRPr="00AD0CC9">
        <w:rPr>
          <w:rFonts w:ascii="Arial" w:hAnsi="Arial" w:cs="Arial"/>
          <w:i/>
          <w:iCs/>
          <w:lang w:val="es-ES_tradnl"/>
        </w:rPr>
        <w:t>El manifiesto al servicio del Personalismo.</w:t>
      </w:r>
    </w:p>
    <w:p w:rsidR="00E82997" w:rsidRPr="00AD0CC9" w:rsidRDefault="003D1DAE">
      <w:pPr>
        <w:pStyle w:val="Standard"/>
        <w:tabs>
          <w:tab w:val="left" w:pos="720"/>
        </w:tabs>
        <w:spacing w:line="360" w:lineRule="auto"/>
        <w:jc w:val="both"/>
        <w:rPr>
          <w:rFonts w:ascii="Arial" w:hAnsi="Arial"/>
          <w:lang w:val="es-ES_tradnl"/>
        </w:rPr>
      </w:pPr>
      <w:r w:rsidRPr="00AD0CC9">
        <w:rPr>
          <w:rFonts w:ascii="Arial" w:hAnsi="Arial" w:cs="Arial"/>
          <w:iCs/>
          <w:lang w:val="es-ES_tradnl"/>
        </w:rPr>
        <w:tab/>
        <w:t xml:space="preserve">La segunda tesis doctoral la realiza el año </w:t>
      </w:r>
      <w:r w:rsidRPr="00AD0CC9">
        <w:rPr>
          <w:rFonts w:ascii="Arial" w:hAnsi="Arial" w:cs="Arial"/>
          <w:bCs/>
          <w:lang w:val="es-ES_tradnl"/>
        </w:rPr>
        <w:t xml:space="preserve">1942 con el título: </w:t>
      </w:r>
      <w:r w:rsidRPr="00AD0CC9">
        <w:rPr>
          <w:rFonts w:ascii="Arial" w:hAnsi="Arial" w:cs="Arial"/>
          <w:i/>
          <w:iCs/>
          <w:lang w:val="es-ES_tradnl"/>
        </w:rPr>
        <w:t xml:space="preserve">La </w:t>
      </w:r>
      <w:proofErr w:type="spellStart"/>
      <w:r w:rsidRPr="00AD0CC9">
        <w:rPr>
          <w:rFonts w:ascii="Arial" w:hAnsi="Arial" w:cs="Arial"/>
          <w:i/>
          <w:iCs/>
          <w:lang w:val="es-ES_tradnl"/>
        </w:rPr>
        <w:t>reciprocité</w:t>
      </w:r>
      <w:proofErr w:type="spellEnd"/>
      <w:r w:rsidRPr="00AD0CC9">
        <w:rPr>
          <w:rFonts w:ascii="Arial" w:hAnsi="Arial" w:cs="Arial"/>
          <w:i/>
          <w:iCs/>
          <w:lang w:val="es-ES_tradnl"/>
        </w:rPr>
        <w:t xml:space="preserve"> des </w:t>
      </w:r>
      <w:proofErr w:type="spellStart"/>
      <w:r w:rsidRPr="00AD0CC9">
        <w:rPr>
          <w:rFonts w:ascii="Arial" w:hAnsi="Arial" w:cs="Arial"/>
          <w:i/>
          <w:iCs/>
          <w:lang w:val="es-ES_tradnl"/>
        </w:rPr>
        <w:t>consciences</w:t>
      </w:r>
      <w:proofErr w:type="spellEnd"/>
      <w:r w:rsidRPr="00AD0CC9">
        <w:rPr>
          <w:rFonts w:ascii="Arial" w:hAnsi="Arial" w:cs="Arial"/>
          <w:i/>
          <w:iCs/>
          <w:lang w:val="es-ES_tradnl"/>
        </w:rPr>
        <w:t xml:space="preserve">. </w:t>
      </w:r>
      <w:proofErr w:type="spellStart"/>
      <w:r w:rsidRPr="00AD0CC9">
        <w:rPr>
          <w:rFonts w:ascii="Arial" w:hAnsi="Arial" w:cs="Arial"/>
          <w:i/>
          <w:iCs/>
          <w:lang w:val="es-ES_tradnl"/>
        </w:rPr>
        <w:t>Essai</w:t>
      </w:r>
      <w:proofErr w:type="spellEnd"/>
      <w:r w:rsidRPr="00AD0CC9">
        <w:rPr>
          <w:rFonts w:ascii="Arial" w:hAnsi="Arial" w:cs="Arial"/>
          <w:i/>
          <w:iCs/>
          <w:lang w:val="es-ES_tradnl"/>
        </w:rPr>
        <w:t xml:space="preserve"> sur la </w:t>
      </w:r>
      <w:proofErr w:type="spellStart"/>
      <w:r w:rsidRPr="00AD0CC9">
        <w:rPr>
          <w:rFonts w:ascii="Arial" w:hAnsi="Arial" w:cs="Arial"/>
          <w:i/>
          <w:iCs/>
          <w:lang w:val="es-ES_tradnl"/>
        </w:rPr>
        <w:t>nature</w:t>
      </w:r>
      <w:proofErr w:type="spellEnd"/>
      <w:r w:rsidRPr="00AD0CC9">
        <w:rPr>
          <w:rFonts w:ascii="Arial" w:hAnsi="Arial" w:cs="Arial"/>
          <w:i/>
          <w:iCs/>
          <w:lang w:val="es-ES_tradnl"/>
        </w:rPr>
        <w:t xml:space="preserve"> de la </w:t>
      </w:r>
      <w:proofErr w:type="spellStart"/>
      <w:r w:rsidRPr="00AD0CC9">
        <w:rPr>
          <w:rFonts w:ascii="Arial" w:hAnsi="Arial" w:cs="Arial"/>
          <w:i/>
          <w:iCs/>
          <w:lang w:val="es-ES_tradnl"/>
        </w:rPr>
        <w:t>personne</w:t>
      </w:r>
      <w:proofErr w:type="spellEnd"/>
      <w:r w:rsidRPr="00AD0CC9">
        <w:rPr>
          <w:rFonts w:ascii="Arial" w:hAnsi="Arial" w:cs="Arial"/>
          <w:i/>
          <w:iCs/>
          <w:lang w:val="es-ES_tradnl"/>
        </w:rPr>
        <w:t xml:space="preserve">, </w:t>
      </w:r>
      <w:r w:rsidRPr="00AD0CC9">
        <w:rPr>
          <w:rFonts w:ascii="Arial" w:hAnsi="Arial" w:cs="Arial"/>
          <w:iCs/>
          <w:lang w:val="es-ES_tradnl"/>
        </w:rPr>
        <w:t xml:space="preserve">que </w:t>
      </w:r>
      <w:proofErr w:type="spellStart"/>
      <w:r w:rsidRPr="00AD0CC9">
        <w:rPr>
          <w:rFonts w:ascii="Arial" w:hAnsi="Arial" w:cs="Arial"/>
          <w:iCs/>
          <w:lang w:val="es-ES_tradnl"/>
        </w:rPr>
        <w:t>sera</w:t>
      </w:r>
      <w:proofErr w:type="spellEnd"/>
      <w:r w:rsidRPr="00AD0CC9">
        <w:rPr>
          <w:rFonts w:ascii="Arial" w:hAnsi="Arial" w:cs="Arial"/>
          <w:iCs/>
          <w:lang w:val="es-ES_tradnl"/>
        </w:rPr>
        <w:t xml:space="preserve"> su aportación principal</w:t>
      </w:r>
      <w:r w:rsidRPr="00AD0CC9">
        <w:rPr>
          <w:rStyle w:val="Refdenotaalpie"/>
          <w:rFonts w:ascii="Arial" w:hAnsi="Arial"/>
          <w:lang w:val="es-ES_tradnl"/>
        </w:rPr>
        <w:footnoteReference w:id="3"/>
      </w:r>
      <w:r w:rsidRPr="00AD0CC9">
        <w:rPr>
          <w:rFonts w:ascii="Arial" w:hAnsi="Arial" w:cs="Arial"/>
          <w:iCs/>
          <w:lang w:val="es-ES_tradnl"/>
        </w:rPr>
        <w:t>. También se doctoró</w:t>
      </w:r>
      <w:r w:rsidRPr="00AD0CC9">
        <w:rPr>
          <w:rFonts w:ascii="Arial" w:hAnsi="Arial" w:cs="Arial"/>
          <w:lang w:val="es-ES_tradnl"/>
        </w:rPr>
        <w:t xml:space="preserve"> en Teología por la  Universidad de Estrasburgo  el año </w:t>
      </w:r>
      <w:r w:rsidRPr="00AD0CC9">
        <w:rPr>
          <w:rFonts w:ascii="Arial" w:hAnsi="Arial" w:cs="Arial"/>
          <w:bCs/>
          <w:lang w:val="es-ES_tradnl"/>
        </w:rPr>
        <w:t>1946</w:t>
      </w:r>
      <w:r w:rsidRPr="00AD0CC9">
        <w:rPr>
          <w:rFonts w:ascii="Arial" w:hAnsi="Arial" w:cs="Arial"/>
          <w:lang w:val="es-ES_tradnl"/>
        </w:rPr>
        <w:t xml:space="preserve"> con la tesis: </w:t>
      </w:r>
      <w:r w:rsidRPr="00AD0CC9">
        <w:rPr>
          <w:rFonts w:ascii="Arial" w:hAnsi="Arial" w:cs="Arial"/>
          <w:i/>
          <w:iCs/>
          <w:lang w:val="es-ES_tradnl"/>
        </w:rPr>
        <w:t xml:space="preserve">La </w:t>
      </w:r>
      <w:proofErr w:type="spellStart"/>
      <w:r w:rsidRPr="00AD0CC9">
        <w:rPr>
          <w:rFonts w:ascii="Arial" w:hAnsi="Arial" w:cs="Arial"/>
          <w:i/>
          <w:iCs/>
          <w:lang w:val="es-ES_tradnl"/>
        </w:rPr>
        <w:t>philosofie</w:t>
      </w:r>
      <w:proofErr w:type="spellEnd"/>
      <w:r w:rsidRPr="00AD0CC9">
        <w:rPr>
          <w:rFonts w:ascii="Arial" w:hAnsi="Arial" w:cs="Arial"/>
          <w:i/>
          <w:iCs/>
          <w:lang w:val="es-ES_tradnl"/>
        </w:rPr>
        <w:t xml:space="preserve"> </w:t>
      </w:r>
      <w:proofErr w:type="spellStart"/>
      <w:r w:rsidRPr="00AD0CC9">
        <w:rPr>
          <w:rFonts w:ascii="Arial" w:hAnsi="Arial" w:cs="Arial"/>
          <w:i/>
          <w:iCs/>
          <w:lang w:val="es-ES_tradnl"/>
        </w:rPr>
        <w:t>religieuse</w:t>
      </w:r>
      <w:proofErr w:type="spellEnd"/>
      <w:r w:rsidRPr="00AD0CC9">
        <w:rPr>
          <w:rFonts w:ascii="Arial" w:hAnsi="Arial" w:cs="Arial"/>
          <w:i/>
          <w:iCs/>
          <w:lang w:val="es-ES_tradnl"/>
        </w:rPr>
        <w:t xml:space="preserve"> de </w:t>
      </w:r>
      <w:proofErr w:type="spellStart"/>
      <w:r w:rsidRPr="00AD0CC9">
        <w:rPr>
          <w:rFonts w:ascii="Arial" w:hAnsi="Arial" w:cs="Arial"/>
          <w:i/>
          <w:iCs/>
          <w:lang w:val="es-ES_tradnl"/>
        </w:rPr>
        <w:t>Newman</w:t>
      </w:r>
      <w:proofErr w:type="spellEnd"/>
      <w:r w:rsidRPr="00AD0CC9">
        <w:rPr>
          <w:rStyle w:val="Refdenotaalpie"/>
          <w:rFonts w:ascii="Arial" w:hAnsi="Arial"/>
          <w:lang w:val="es-ES_tradnl"/>
        </w:rPr>
        <w:footnoteReference w:id="4"/>
      </w:r>
      <w:r w:rsidRPr="00AD0CC9">
        <w:rPr>
          <w:rFonts w:ascii="Arial" w:hAnsi="Arial" w:cs="Arial"/>
          <w:i/>
          <w:iCs/>
          <w:lang w:val="es-ES_tradnl"/>
        </w:rPr>
        <w:t>.</w:t>
      </w:r>
    </w:p>
    <w:p w:rsidR="00E82997" w:rsidRPr="00AD0CC9" w:rsidRDefault="003D1DAE">
      <w:pPr>
        <w:pStyle w:val="Standard"/>
        <w:tabs>
          <w:tab w:val="left" w:pos="720"/>
        </w:tabs>
        <w:spacing w:line="360" w:lineRule="auto"/>
        <w:jc w:val="both"/>
        <w:rPr>
          <w:rFonts w:ascii="Arial" w:hAnsi="Arial"/>
          <w:lang w:val="es-ES_tradnl"/>
        </w:rPr>
      </w:pPr>
      <w:r w:rsidRPr="00AD0CC9">
        <w:rPr>
          <w:rFonts w:ascii="Arial" w:hAnsi="Arial" w:cs="Arial"/>
          <w:iCs/>
          <w:lang w:val="es-ES_tradnl"/>
        </w:rPr>
        <w:t xml:space="preserve">Murió en </w:t>
      </w:r>
      <w:r w:rsidRPr="00AD0CC9">
        <w:rPr>
          <w:rFonts w:ascii="Arial" w:hAnsi="Arial" w:cs="Arial"/>
          <w:lang w:val="es-ES_tradnl"/>
        </w:rPr>
        <w:t xml:space="preserve"> Estrasburgo el año </w:t>
      </w:r>
      <w:r w:rsidRPr="00AD0CC9">
        <w:rPr>
          <w:rFonts w:ascii="Arial" w:hAnsi="Arial" w:cs="Arial"/>
          <w:bCs/>
          <w:lang w:val="es-ES_tradnl"/>
        </w:rPr>
        <w:t>1976.</w:t>
      </w:r>
    </w:p>
    <w:p w:rsidR="00E82997" w:rsidRPr="00A80FDD" w:rsidRDefault="003D1DAE">
      <w:pPr>
        <w:pStyle w:val="Standard"/>
        <w:spacing w:line="360" w:lineRule="auto"/>
        <w:jc w:val="both"/>
        <w:rPr>
          <w:rFonts w:ascii="Arial" w:hAnsi="Arial"/>
          <w:u w:val="single"/>
          <w:lang w:val="es-ES_tradnl"/>
        </w:rPr>
      </w:pPr>
      <w:r w:rsidRPr="00A80FDD">
        <w:rPr>
          <w:rFonts w:ascii="Arial" w:hAnsi="Arial" w:cs="Arial"/>
          <w:sz w:val="36"/>
          <w:szCs w:val="36"/>
          <w:u w:val="single"/>
          <w:lang w:val="es-ES_tradnl"/>
        </w:rPr>
        <w:t xml:space="preserve">4. </w:t>
      </w:r>
      <w:r w:rsidRPr="00A80FDD">
        <w:rPr>
          <w:rFonts w:ascii="Arial" w:hAnsi="Arial" w:cs="Arial"/>
          <w:color w:val="C00000"/>
          <w:u w:val="single"/>
          <w:lang w:val="es-ES_tradnl"/>
        </w:rPr>
        <w:t>(Newman)</w:t>
      </w:r>
    </w:p>
    <w:p w:rsidR="00E82997" w:rsidRPr="00AD0CC9" w:rsidRDefault="003D1DAE">
      <w:pPr>
        <w:pStyle w:val="Standard"/>
        <w:spacing w:line="360" w:lineRule="auto"/>
        <w:jc w:val="both"/>
        <w:rPr>
          <w:rFonts w:ascii="Arial" w:hAnsi="Arial"/>
          <w:lang w:val="es-ES_tradnl"/>
        </w:rPr>
      </w:pPr>
      <w:r w:rsidRPr="00AD0CC9">
        <w:rPr>
          <w:rFonts w:ascii="Arial" w:hAnsi="Arial" w:cs="Arial"/>
          <w:lang w:val="es-ES_tradnl"/>
        </w:rPr>
        <w:t xml:space="preserve">Si nos fijamos Nédoncelle valora muy positivamente a Newman, en especial lo que hace referencia al tema de la conciencia, que Nédoncelle irá profundizando. Ya el año 1934 el propio Nédoncelle había hecho un estudio de la </w:t>
      </w:r>
      <w:r w:rsidRPr="00A80FDD">
        <w:rPr>
          <w:rFonts w:ascii="Arial" w:hAnsi="Arial" w:cs="Arial"/>
          <w:i/>
          <w:lang w:val="es-ES_tradnl"/>
        </w:rPr>
        <w:t>Filosofía religiosa en Gran Bretaña</w:t>
      </w:r>
      <w:r w:rsidRPr="00AD0CC9">
        <w:rPr>
          <w:rStyle w:val="Refdenotaalpie"/>
          <w:rFonts w:ascii="Arial" w:hAnsi="Arial"/>
          <w:lang w:val="es-ES_tradnl"/>
        </w:rPr>
        <w:footnoteReference w:id="5"/>
      </w:r>
      <w:r w:rsidRPr="00AD0CC9">
        <w:rPr>
          <w:rFonts w:ascii="Arial" w:hAnsi="Arial" w:cs="Arial"/>
          <w:lang w:val="es-ES_tradnl"/>
        </w:rPr>
        <w:t xml:space="preserve">. También hizo un prefacio y las notas </w:t>
      </w:r>
      <w:r w:rsidRPr="00AD0CC9">
        <w:rPr>
          <w:rFonts w:ascii="Arial" w:hAnsi="Arial" w:cs="Arial"/>
          <w:color w:val="000000"/>
          <w:lang w:val="es-ES_tradnl"/>
        </w:rPr>
        <w:t xml:space="preserve">al libro de Newman </w:t>
      </w:r>
      <w:r w:rsidRPr="00AD0CC9">
        <w:rPr>
          <w:rFonts w:ascii="Arial" w:hAnsi="Arial" w:cs="Arial"/>
          <w:i/>
          <w:iCs/>
          <w:color w:val="000000"/>
          <w:lang w:val="es-ES_tradnl"/>
        </w:rPr>
        <w:t xml:space="preserve">Apología pro vita </w:t>
      </w:r>
      <w:proofErr w:type="spellStart"/>
      <w:r w:rsidRPr="00AD0CC9">
        <w:rPr>
          <w:rFonts w:ascii="Arial" w:hAnsi="Arial" w:cs="Arial"/>
          <w:i/>
          <w:iCs/>
          <w:color w:val="000000"/>
          <w:lang w:val="es-ES_tradnl"/>
        </w:rPr>
        <w:t>sua</w:t>
      </w:r>
      <w:proofErr w:type="spellEnd"/>
      <w:r w:rsidRPr="00AD0CC9">
        <w:rPr>
          <w:rFonts w:ascii="Arial" w:hAnsi="Arial" w:cs="Arial"/>
          <w:color w:val="000000"/>
          <w:lang w:val="es-ES_tradnl"/>
        </w:rPr>
        <w:t>, en 1939</w:t>
      </w:r>
      <w:r w:rsidRPr="00AD0CC9">
        <w:rPr>
          <w:rStyle w:val="Refdenotaalpie"/>
          <w:rFonts w:ascii="Arial" w:hAnsi="Arial" w:cs="Arial"/>
          <w:color w:val="000000"/>
          <w:lang w:val="es-ES_tradnl"/>
        </w:rPr>
        <w:footnoteReference w:id="6"/>
      </w:r>
      <w:r w:rsidRPr="00AD0CC9">
        <w:rPr>
          <w:rFonts w:ascii="Arial" w:hAnsi="Arial" w:cs="Arial"/>
          <w:color w:val="000000"/>
          <w:lang w:val="es-ES_tradnl"/>
        </w:rPr>
        <w:t>, año en que Nédoncelle publicaba un artículo en relación a la Filosofía religiosa de Blondel</w:t>
      </w:r>
      <w:r w:rsidRPr="00AD0CC9">
        <w:rPr>
          <w:rStyle w:val="Refdenotaalpie"/>
          <w:rFonts w:ascii="Arial" w:hAnsi="Arial" w:cs="Arial"/>
          <w:color w:val="000000"/>
          <w:lang w:val="es-ES_tradnl"/>
        </w:rPr>
        <w:footnoteReference w:id="7"/>
      </w:r>
      <w:r w:rsidRPr="00AD0CC9">
        <w:rPr>
          <w:rFonts w:ascii="Arial" w:hAnsi="Arial" w:cs="Arial"/>
          <w:color w:val="000000"/>
          <w:lang w:val="es-ES_tradnl"/>
        </w:rPr>
        <w:t xml:space="preserve">. Para Newman mirar el mundo sin la conciencia hace que la persona se vuelva atea o panteísta. La propia conciencia no percibe sólo el propio yo, es la mediadora de Dios, que nos habla detrás de un velo. En frente de los desastres o la belleza de la </w:t>
      </w:r>
      <w:r w:rsidRPr="00AD0CC9">
        <w:rPr>
          <w:rFonts w:ascii="Arial" w:hAnsi="Arial" w:cs="Arial"/>
          <w:color w:val="000000"/>
          <w:lang w:val="es-ES_tradnl"/>
        </w:rPr>
        <w:lastRenderedPageBreak/>
        <w:t xml:space="preserve">naturaleza, sólo la conciencia puede dar respuesta a las preguntas que </w:t>
      </w:r>
      <w:proofErr w:type="gramStart"/>
      <w:r w:rsidRPr="00AD0CC9">
        <w:rPr>
          <w:rFonts w:ascii="Arial" w:hAnsi="Arial" w:cs="Arial"/>
          <w:color w:val="000000"/>
          <w:lang w:val="es-ES_tradnl"/>
        </w:rPr>
        <w:t>presenta</w:t>
      </w:r>
      <w:proofErr w:type="gramEnd"/>
      <w:r w:rsidRPr="00AD0CC9">
        <w:rPr>
          <w:rFonts w:ascii="Arial" w:hAnsi="Arial" w:cs="Arial"/>
          <w:color w:val="000000"/>
          <w:lang w:val="es-ES_tradnl"/>
        </w:rPr>
        <w:t xml:space="preserve"> la misma naturaleza y no </w:t>
      </w:r>
      <w:proofErr w:type="spellStart"/>
      <w:r w:rsidRPr="00AD0CC9">
        <w:rPr>
          <w:rFonts w:ascii="Arial" w:hAnsi="Arial" w:cs="Arial"/>
          <w:color w:val="000000"/>
          <w:lang w:val="es-ES_tradnl"/>
        </w:rPr>
        <w:t>esta</w:t>
      </w:r>
      <w:proofErr w:type="spellEnd"/>
      <w:r w:rsidRPr="00AD0CC9">
        <w:rPr>
          <w:rFonts w:ascii="Arial" w:hAnsi="Arial" w:cs="Arial"/>
          <w:color w:val="000000"/>
          <w:lang w:val="es-ES_tradnl"/>
        </w:rPr>
        <w:t>. Es la conciencia la que nos invita a hacer el bien y evitar el mal haciendo referencia a Alguien que supera la propia persona y ante quien el ser humano es responsable.</w:t>
      </w:r>
    </w:p>
    <w:p w:rsidR="00E82997" w:rsidRPr="00AD0CC9" w:rsidRDefault="00E82997">
      <w:pPr>
        <w:pStyle w:val="Standard"/>
        <w:spacing w:line="360" w:lineRule="auto"/>
        <w:jc w:val="both"/>
        <w:rPr>
          <w:rFonts w:ascii="Arial" w:hAnsi="Arial" w:cs="Arial"/>
          <w:lang w:val="es-ES_tradnl"/>
        </w:rPr>
      </w:pPr>
    </w:p>
    <w:p w:rsidR="00E82997" w:rsidRPr="00A80FDD" w:rsidRDefault="003D1DAE">
      <w:pPr>
        <w:pStyle w:val="Standard"/>
        <w:spacing w:line="360" w:lineRule="auto"/>
        <w:jc w:val="both"/>
        <w:rPr>
          <w:rFonts w:ascii="Arial" w:hAnsi="Arial"/>
          <w:u w:val="single"/>
          <w:lang w:val="es-ES_tradnl"/>
        </w:rPr>
      </w:pPr>
      <w:r w:rsidRPr="00AD0CC9">
        <w:rPr>
          <w:rFonts w:ascii="Arial" w:hAnsi="Arial" w:cs="Arial"/>
          <w:lang w:val="es-ES_tradnl"/>
        </w:rPr>
        <w:t xml:space="preserve"> </w:t>
      </w:r>
      <w:r w:rsidRPr="00A80FDD">
        <w:rPr>
          <w:rFonts w:ascii="Arial" w:hAnsi="Arial" w:cs="Arial"/>
          <w:sz w:val="36"/>
          <w:szCs w:val="36"/>
          <w:u w:val="single"/>
          <w:lang w:val="es-ES_tradnl"/>
        </w:rPr>
        <w:t xml:space="preserve">5. </w:t>
      </w:r>
      <w:r w:rsidRPr="00A80FDD">
        <w:rPr>
          <w:rFonts w:ascii="Arial" w:hAnsi="Arial" w:cs="Arial"/>
          <w:u w:val="single"/>
          <w:lang w:val="es-ES_tradnl"/>
        </w:rPr>
        <w:t>(</w:t>
      </w:r>
      <w:proofErr w:type="spellStart"/>
      <w:r w:rsidRPr="00A80FDD">
        <w:rPr>
          <w:rFonts w:ascii="Arial" w:hAnsi="Arial" w:cs="Arial"/>
          <w:color w:val="C00000"/>
          <w:u w:val="single"/>
          <w:lang w:val="es-ES_tradnl"/>
        </w:rPr>
        <w:t>Llibro</w:t>
      </w:r>
      <w:proofErr w:type="spellEnd"/>
      <w:r w:rsidRPr="00A80FDD">
        <w:rPr>
          <w:rFonts w:ascii="Arial" w:hAnsi="Arial" w:cs="Arial"/>
          <w:color w:val="C00000"/>
          <w:u w:val="single"/>
          <w:lang w:val="es-ES_tradnl"/>
        </w:rPr>
        <w:t xml:space="preserve"> </w:t>
      </w:r>
      <w:proofErr w:type="spellStart"/>
      <w:r w:rsidRPr="00A80FDD">
        <w:rPr>
          <w:rFonts w:ascii="Arial" w:hAnsi="Arial" w:cs="Arial"/>
          <w:color w:val="C00000"/>
          <w:u w:val="single"/>
          <w:lang w:val="es-ES_tradnl"/>
        </w:rPr>
        <w:t>Nédoncelle</w:t>
      </w:r>
      <w:proofErr w:type="spellEnd"/>
      <w:r w:rsidRPr="00A80FDD">
        <w:rPr>
          <w:rFonts w:ascii="Arial" w:hAnsi="Arial" w:cs="Arial"/>
          <w:color w:val="C00000"/>
          <w:u w:val="single"/>
          <w:lang w:val="es-ES_tradnl"/>
        </w:rPr>
        <w:t>)</w:t>
      </w:r>
    </w:p>
    <w:p w:rsidR="00E82997" w:rsidRPr="00AD0CC9" w:rsidRDefault="00E82997">
      <w:pPr>
        <w:pStyle w:val="Standard"/>
        <w:spacing w:line="360" w:lineRule="auto"/>
        <w:jc w:val="both"/>
        <w:rPr>
          <w:rFonts w:ascii="Arial" w:hAnsi="Arial" w:cs="Arial"/>
          <w:color w:val="C00000"/>
          <w:lang w:val="es-ES_tradnl"/>
        </w:rPr>
      </w:pPr>
    </w:p>
    <w:p w:rsidR="00A80FDD" w:rsidRDefault="003D1DAE">
      <w:pPr>
        <w:pStyle w:val="Standard"/>
        <w:spacing w:line="360" w:lineRule="auto"/>
        <w:jc w:val="both"/>
        <w:rPr>
          <w:rFonts w:ascii="Arial" w:hAnsi="Arial"/>
          <w:color w:val="000000"/>
          <w:lang w:val="es-ES_tradnl"/>
        </w:rPr>
      </w:pPr>
      <w:r w:rsidRPr="00AD0CC9">
        <w:rPr>
          <w:rFonts w:ascii="Arial" w:hAnsi="Arial"/>
          <w:color w:val="000000"/>
          <w:lang w:val="es-ES_tradnl"/>
        </w:rPr>
        <w:t>Nédoncelle es un metafísico de la persona. Se dedicó a estudiar a fondo las relaciones interpersonales y la conciencia, desde el punto de vista filosófico, indagando a fondo en la estructura de la persona. Estudió la Historia de la Filosofía y tuvo influencias de Bergson, Blondel, Brunschvig y Sheler. El encuentro con Mounier compor</w:t>
      </w:r>
      <w:r w:rsidR="00A80FDD">
        <w:rPr>
          <w:rFonts w:ascii="Arial" w:hAnsi="Arial"/>
          <w:color w:val="000000"/>
          <w:lang w:val="es-ES_tradnl"/>
        </w:rPr>
        <w:t>tó su adhesión al personalismo no tanto como militante sino como</w:t>
      </w:r>
      <w:r w:rsidRPr="00AD0CC9">
        <w:rPr>
          <w:rFonts w:ascii="Arial" w:hAnsi="Arial"/>
          <w:color w:val="000000"/>
          <w:lang w:val="es-ES_tradnl"/>
        </w:rPr>
        <w:t xml:space="preserve"> estudioso de este pensamiento.</w:t>
      </w:r>
    </w:p>
    <w:p w:rsidR="00E82997" w:rsidRPr="00AD0CC9" w:rsidRDefault="003D1DAE">
      <w:pPr>
        <w:pStyle w:val="Standard"/>
        <w:spacing w:line="360" w:lineRule="auto"/>
        <w:jc w:val="both"/>
        <w:rPr>
          <w:rFonts w:ascii="Arial" w:hAnsi="Arial"/>
          <w:lang w:val="es-ES_tradnl"/>
        </w:rPr>
      </w:pPr>
      <w:r w:rsidRPr="00AD0CC9">
        <w:rPr>
          <w:rFonts w:ascii="Arial" w:hAnsi="Arial"/>
          <w:color w:val="000000"/>
          <w:lang w:val="es-ES_tradnl"/>
        </w:rPr>
        <w:tab/>
        <w:t xml:space="preserve">Maurice Nédoncelle pretendía fundamentar metafísicamente el personalismo cuando publicó en 1942 </w:t>
      </w:r>
      <w:r w:rsidRPr="00AD0CC9">
        <w:rPr>
          <w:rFonts w:ascii="Arial" w:hAnsi="Arial"/>
          <w:i/>
          <w:iCs/>
          <w:color w:val="000000"/>
          <w:lang w:val="es-ES_tradnl"/>
        </w:rPr>
        <w:t xml:space="preserve">La reciprocidad de las conciencias, </w:t>
      </w:r>
      <w:r w:rsidRPr="00AD0CC9">
        <w:rPr>
          <w:rFonts w:ascii="Arial" w:hAnsi="Arial"/>
          <w:color w:val="000000"/>
          <w:lang w:val="es-ES_tradnl"/>
        </w:rPr>
        <w:t>cosa que captó de una manera clarividente Mounier, que en una carta dirigida a su amigo Jacques Lefrancq le dice: “</w:t>
      </w:r>
      <w:r w:rsidRPr="00AD0CC9">
        <w:rPr>
          <w:rFonts w:ascii="Arial" w:hAnsi="Arial"/>
          <w:i/>
          <w:iCs/>
          <w:color w:val="000000"/>
          <w:lang w:val="es-ES_tradnl"/>
        </w:rPr>
        <w:t xml:space="preserve">Un joven sacerdote, que se llama Nédoncelle y que antes de la guerra </w:t>
      </w:r>
      <w:r w:rsidR="00116B85">
        <w:rPr>
          <w:rFonts w:ascii="Arial" w:hAnsi="Arial"/>
          <w:i/>
          <w:iCs/>
          <w:color w:val="000000"/>
          <w:lang w:val="es-ES_tradnl"/>
        </w:rPr>
        <w:t xml:space="preserve">no </w:t>
      </w:r>
      <w:r w:rsidRPr="00AD0CC9">
        <w:rPr>
          <w:rFonts w:ascii="Arial" w:hAnsi="Arial"/>
          <w:i/>
          <w:iCs/>
          <w:color w:val="000000"/>
          <w:lang w:val="es-ES_tradnl"/>
        </w:rPr>
        <w:t xml:space="preserve">había publicado </w:t>
      </w:r>
      <w:r w:rsidR="00A80FDD">
        <w:rPr>
          <w:rFonts w:ascii="Arial" w:hAnsi="Arial"/>
          <w:i/>
          <w:iCs/>
          <w:color w:val="000000"/>
          <w:lang w:val="es-ES_tradnl"/>
        </w:rPr>
        <w:t>casi nada</w:t>
      </w:r>
      <w:r w:rsidRPr="00AD0CC9">
        <w:rPr>
          <w:rFonts w:ascii="Arial" w:hAnsi="Arial"/>
          <w:i/>
          <w:iCs/>
          <w:color w:val="000000"/>
          <w:lang w:val="es-ES_tradnl"/>
        </w:rPr>
        <w:t>, ha presentado esta primavera el libro de filosofía personalista que nos faltaba</w:t>
      </w:r>
      <w:r w:rsidRPr="00AD0CC9">
        <w:rPr>
          <w:rFonts w:ascii="Arial" w:hAnsi="Arial"/>
          <w:color w:val="000000"/>
          <w:lang w:val="es-ES_tradnl"/>
        </w:rPr>
        <w:t>”</w:t>
      </w:r>
      <w:r w:rsidRPr="00AD0CC9">
        <w:rPr>
          <w:rStyle w:val="Refdenotaalpie"/>
          <w:rFonts w:ascii="Arial" w:hAnsi="Arial"/>
          <w:color w:val="000000"/>
          <w:lang w:val="es-ES_tradnl"/>
        </w:rPr>
        <w:footnoteReference w:id="8"/>
      </w:r>
      <w:r w:rsidRPr="00AD0CC9">
        <w:rPr>
          <w:rFonts w:ascii="Arial" w:hAnsi="Arial" w:cs="Arial"/>
          <w:color w:val="000000"/>
          <w:lang w:val="es-ES_tradnl"/>
        </w:rPr>
        <w:t>.</w:t>
      </w:r>
      <w:r w:rsidRPr="00AD0CC9">
        <w:rPr>
          <w:rFonts w:ascii="Arial" w:hAnsi="Arial"/>
          <w:color w:val="000000"/>
          <w:lang w:val="es-ES_tradnl"/>
        </w:rPr>
        <w:t xml:space="preserve"> Mounier supo captar bien que el núcleo central de la filosofía de Maurice Nédoncelle era la “persona” y que p</w:t>
      </w:r>
      <w:r w:rsidR="004225D0">
        <w:rPr>
          <w:rFonts w:ascii="Arial" w:hAnsi="Arial"/>
          <w:color w:val="000000"/>
          <w:lang w:val="es-ES_tradnl"/>
        </w:rPr>
        <w:t>a</w:t>
      </w:r>
      <w:r w:rsidRPr="00AD0CC9">
        <w:rPr>
          <w:rFonts w:ascii="Arial" w:hAnsi="Arial"/>
          <w:color w:val="000000"/>
          <w:lang w:val="es-ES_tradnl"/>
        </w:rPr>
        <w:t>ra este, ser persona, existir, es “estar relacionado”, “estar intercomunicado recíprocamente”. El ser es relación y comunicación, pero no es identidad lineal con el particular. Su relación es dialéctica: igualdad y diferenciación.</w:t>
      </w:r>
    </w:p>
    <w:p w:rsidR="00E82997" w:rsidRPr="004225D0" w:rsidRDefault="003D1DAE">
      <w:pPr>
        <w:pStyle w:val="Standard"/>
        <w:rPr>
          <w:rFonts w:ascii="Arial" w:hAnsi="Arial"/>
          <w:u w:val="single"/>
          <w:lang w:val="es-ES_tradnl"/>
        </w:rPr>
      </w:pPr>
      <w:r w:rsidRPr="00AD0CC9">
        <w:rPr>
          <w:rFonts w:ascii="Arial" w:hAnsi="Arial" w:cs="Arial"/>
          <w:color w:val="C00000"/>
          <w:lang w:val="es-ES_tradnl"/>
        </w:rPr>
        <w:br/>
      </w:r>
      <w:r w:rsidRPr="004225D0">
        <w:rPr>
          <w:rFonts w:ascii="Arial" w:hAnsi="Arial" w:cs="Arial"/>
          <w:sz w:val="36"/>
          <w:szCs w:val="36"/>
          <w:u w:val="single"/>
          <w:lang w:val="es-ES_tradnl"/>
        </w:rPr>
        <w:t xml:space="preserve">7. </w:t>
      </w:r>
      <w:r w:rsidRPr="004225D0">
        <w:rPr>
          <w:rFonts w:ascii="Arial" w:hAnsi="Arial" w:cs="Arial"/>
          <w:color w:val="C00000"/>
          <w:u w:val="single"/>
          <w:lang w:val="es-ES_tradnl"/>
        </w:rPr>
        <w:t>(Pareja)</w:t>
      </w:r>
    </w:p>
    <w:p w:rsidR="00E82997" w:rsidRPr="00AD0CC9" w:rsidRDefault="00E82997">
      <w:pPr>
        <w:pStyle w:val="Standard"/>
        <w:rPr>
          <w:rFonts w:ascii="Arial" w:hAnsi="Arial" w:cs="Arial"/>
          <w:color w:val="C00000"/>
          <w:lang w:val="es-ES_tradnl"/>
        </w:rPr>
      </w:pPr>
    </w:p>
    <w:p w:rsidR="00E82997" w:rsidRPr="00AD0CC9" w:rsidRDefault="003D1DAE" w:rsidP="00CE76CC">
      <w:pPr>
        <w:pStyle w:val="Standard"/>
        <w:spacing w:line="360" w:lineRule="auto"/>
        <w:jc w:val="both"/>
        <w:rPr>
          <w:rFonts w:ascii="Arial" w:hAnsi="Arial"/>
          <w:lang w:val="es-ES_tradnl"/>
        </w:rPr>
      </w:pPr>
      <w:r w:rsidRPr="00AD0CC9">
        <w:rPr>
          <w:rFonts w:ascii="Arial" w:hAnsi="Arial" w:cs="Arial"/>
          <w:color w:val="000000"/>
          <w:lang w:val="es-ES_tradnl"/>
        </w:rPr>
        <w:t xml:space="preserve">El punto de partida de Nédoncelle es la experiencia de la conciencia de sí, que se la percibe en comunión con otras conciencias. Considera un error concebir a la persona como una realidad aislada que después se relaciona. Para </w:t>
      </w:r>
      <w:proofErr w:type="spellStart"/>
      <w:r w:rsidRPr="00AD0CC9">
        <w:rPr>
          <w:rFonts w:ascii="Arial" w:hAnsi="Arial" w:cs="Arial"/>
          <w:color w:val="000000"/>
          <w:lang w:val="es-ES_tradnl"/>
        </w:rPr>
        <w:t>Nédoncelle</w:t>
      </w:r>
      <w:proofErr w:type="spellEnd"/>
      <w:r w:rsidRPr="00AD0CC9">
        <w:rPr>
          <w:rFonts w:ascii="Arial" w:hAnsi="Arial" w:cs="Arial"/>
          <w:color w:val="000000"/>
          <w:lang w:val="es-ES_tradnl"/>
        </w:rPr>
        <w:t xml:space="preserve"> la persona </w:t>
      </w:r>
      <w:r w:rsidR="004225D0">
        <w:rPr>
          <w:rFonts w:ascii="Arial" w:hAnsi="Arial" w:cs="Arial"/>
          <w:color w:val="000000"/>
          <w:lang w:val="es-ES_tradnl"/>
        </w:rPr>
        <w:t>es un ser habitado desde su origen. S</w:t>
      </w:r>
      <w:r w:rsidRPr="00AD0CC9">
        <w:rPr>
          <w:rFonts w:ascii="Arial" w:hAnsi="Arial" w:cs="Arial"/>
          <w:color w:val="000000"/>
          <w:lang w:val="es-ES_tradnl"/>
        </w:rPr>
        <w:t xml:space="preserve">u ser se encuentra </w:t>
      </w:r>
      <w:r w:rsidRPr="00AD0CC9">
        <w:rPr>
          <w:rFonts w:ascii="Arial" w:hAnsi="Arial" w:cs="Arial"/>
          <w:color w:val="000000"/>
          <w:lang w:val="es-ES_tradnl"/>
        </w:rPr>
        <w:lastRenderedPageBreak/>
        <w:t xml:space="preserve">siempre en relación: La persona es relación. </w:t>
      </w:r>
      <w:r w:rsidR="004225D0">
        <w:rPr>
          <w:rFonts w:ascii="Arial" w:hAnsi="Arial" w:cs="Arial"/>
          <w:color w:val="000000"/>
          <w:lang w:val="es-ES_tradnl"/>
        </w:rPr>
        <w:t xml:space="preserve">Y la maduración de la persona consistirá en vivir consecuentemente con el “nosotros que nos habita”. </w:t>
      </w:r>
      <w:r w:rsidRPr="00AD0CC9">
        <w:rPr>
          <w:rFonts w:ascii="Arial" w:hAnsi="Arial" w:cs="Arial"/>
          <w:color w:val="000000"/>
          <w:lang w:val="es-ES_tradnl"/>
        </w:rPr>
        <w:t>Así surge el tema de la diada yo-tú. Y para que esta diada fructifique hace falta reciprocidad. Hace falta que entre las dos personas haya un vínculo de amor. “Para tener un yo, hace falta ser querido por otro yo, y a la vez quererlo; es necesario tener una conciencia, aunque sea oscura, del otro y de las relaciones que unen entre si los términos de esta red espiritual que es el hecho primitivo de la comunión de las conciencias...”</w:t>
      </w:r>
      <w:r w:rsidRPr="00AD0CC9">
        <w:rPr>
          <w:rStyle w:val="Refdenotaalpie"/>
          <w:rFonts w:ascii="Arial" w:hAnsi="Arial" w:cs="Arial"/>
          <w:color w:val="000000"/>
          <w:lang w:val="es-ES_tradnl"/>
        </w:rPr>
        <w:footnoteReference w:id="9"/>
      </w:r>
      <w:r w:rsidRPr="00AD0CC9">
        <w:rPr>
          <w:rFonts w:ascii="Arial" w:hAnsi="Arial" w:cs="Arial"/>
          <w:bCs/>
          <w:i/>
          <w:iCs/>
          <w:color w:val="000000"/>
          <w:lang w:val="es-ES_tradnl"/>
        </w:rPr>
        <w:t>.</w:t>
      </w:r>
      <w:r w:rsidRPr="00AD0CC9">
        <w:rPr>
          <w:rFonts w:ascii="Arial" w:hAnsi="Arial" w:cs="Arial"/>
          <w:b/>
          <w:bCs/>
          <w:color w:val="000000"/>
          <w:lang w:val="es-ES_tradnl"/>
        </w:rPr>
        <w:t xml:space="preserve"> </w:t>
      </w:r>
      <w:r w:rsidRPr="00AD0CC9">
        <w:rPr>
          <w:rFonts w:ascii="Arial" w:hAnsi="Arial" w:cs="Arial"/>
          <w:color w:val="C00000"/>
          <w:lang w:val="es-ES_tradnl"/>
        </w:rPr>
        <w:t xml:space="preserve"> </w:t>
      </w:r>
    </w:p>
    <w:p w:rsidR="00E82997" w:rsidRPr="00AD0CC9" w:rsidRDefault="00E82997">
      <w:pPr>
        <w:pStyle w:val="Standard"/>
        <w:rPr>
          <w:rFonts w:ascii="Arial" w:hAnsi="Arial" w:cs="Arial"/>
          <w:b/>
          <w:bCs/>
          <w:i/>
          <w:iCs/>
          <w:lang w:val="es-ES_tradnl"/>
        </w:rPr>
      </w:pPr>
    </w:p>
    <w:p w:rsidR="00E82997" w:rsidRPr="004225D0" w:rsidRDefault="003D1DAE">
      <w:pPr>
        <w:pStyle w:val="Standard"/>
        <w:spacing w:line="360" w:lineRule="auto"/>
        <w:jc w:val="both"/>
        <w:rPr>
          <w:rFonts w:ascii="Arial" w:hAnsi="Arial"/>
          <w:u w:val="single"/>
          <w:lang w:val="es-ES_tradnl"/>
        </w:rPr>
      </w:pPr>
      <w:r w:rsidRPr="004225D0">
        <w:rPr>
          <w:rFonts w:ascii="Arial" w:hAnsi="Arial" w:cs="Arial"/>
          <w:sz w:val="36"/>
          <w:szCs w:val="36"/>
          <w:u w:val="single"/>
          <w:lang w:val="es-ES_tradnl"/>
        </w:rPr>
        <w:t xml:space="preserve">8. </w:t>
      </w:r>
      <w:r w:rsidRPr="004225D0">
        <w:rPr>
          <w:rFonts w:ascii="Arial" w:hAnsi="Arial" w:cs="Arial"/>
          <w:color w:val="C00000"/>
          <w:u w:val="single"/>
          <w:lang w:val="es-ES_tradnl"/>
        </w:rPr>
        <w:t>(Nena)</w:t>
      </w:r>
    </w:p>
    <w:p w:rsidR="00E82997" w:rsidRPr="00AD0CC9" w:rsidRDefault="003D1DAE">
      <w:pPr>
        <w:pStyle w:val="Standard"/>
        <w:spacing w:line="360" w:lineRule="auto"/>
        <w:jc w:val="both"/>
        <w:rPr>
          <w:rFonts w:ascii="Arial" w:hAnsi="Arial"/>
          <w:lang w:val="es-ES_tradnl"/>
        </w:rPr>
      </w:pPr>
      <w:r w:rsidRPr="00AD0CC9">
        <w:rPr>
          <w:rFonts w:ascii="Arial" w:hAnsi="Arial" w:cs="Arial"/>
          <w:color w:val="000000"/>
          <w:lang w:val="es-ES_tradnl"/>
        </w:rPr>
        <w:t>Existir es entrar a formar parte, con la propia identidad, de una comunidad de vida donde la más alta expresión de esta se encuentra en la conciencia y en la libertad donde se acepta esta identidad para la colaboración y para la personificación. Es dentro de la persona donde esta estructura ontológica llega a su plenitud. Por eso el personalismo es una metafísica y con su ontologismo y con su ética, contribuye a la formación de una conciencia de colaboración y de diálogo. En palabras del mismo Nédoncelle, "</w:t>
      </w:r>
      <w:r w:rsidRPr="00AD0CC9">
        <w:rPr>
          <w:rFonts w:ascii="Arial" w:hAnsi="Arial" w:cs="Arial"/>
          <w:i/>
          <w:iCs/>
          <w:color w:val="000000"/>
          <w:lang w:val="es-ES_tradnl"/>
        </w:rPr>
        <w:t xml:space="preserve">quien desee conocer el estatuto metafísico de la persona, el camino más fácil es este de la reciprocidad humana, que es el que nosotros hemos elegido. Con mayor razón cuando uno descubre que su esencia no es separable, sino que esta se encuentra en Dios y por este hecho </w:t>
      </w:r>
      <w:r w:rsidR="004225D0">
        <w:rPr>
          <w:rFonts w:ascii="Arial" w:hAnsi="Arial" w:cs="Arial"/>
          <w:i/>
          <w:iCs/>
          <w:color w:val="000000"/>
          <w:lang w:val="es-ES_tradnl"/>
        </w:rPr>
        <w:t>se</w:t>
      </w:r>
      <w:r w:rsidRPr="00AD0CC9">
        <w:rPr>
          <w:rFonts w:ascii="Arial" w:hAnsi="Arial" w:cs="Arial"/>
          <w:i/>
          <w:iCs/>
          <w:color w:val="000000"/>
          <w:lang w:val="es-ES_tradnl"/>
        </w:rPr>
        <w:t xml:space="preserve"> desvelará el carácter unificador y </w:t>
      </w:r>
      <w:proofErr w:type="spellStart"/>
      <w:r w:rsidRPr="00AD0CC9">
        <w:rPr>
          <w:rFonts w:ascii="Arial" w:hAnsi="Arial" w:cs="Arial"/>
          <w:i/>
          <w:iCs/>
          <w:color w:val="000000"/>
          <w:lang w:val="es-ES_tradnl"/>
        </w:rPr>
        <w:t>transhistorico</w:t>
      </w:r>
      <w:proofErr w:type="spellEnd"/>
      <w:r w:rsidRPr="00AD0CC9">
        <w:rPr>
          <w:rFonts w:ascii="Arial" w:hAnsi="Arial" w:cs="Arial"/>
          <w:i/>
          <w:iCs/>
          <w:color w:val="000000"/>
          <w:lang w:val="es-ES_tradnl"/>
        </w:rPr>
        <w:t xml:space="preserve"> de la persona</w:t>
      </w:r>
      <w:r w:rsidRPr="00AD0CC9">
        <w:rPr>
          <w:rFonts w:ascii="Arial" w:hAnsi="Arial" w:cs="Arial"/>
          <w:color w:val="000000"/>
          <w:lang w:val="es-ES_tradnl"/>
        </w:rPr>
        <w:t>"</w:t>
      </w:r>
      <w:r w:rsidRPr="00AD0CC9">
        <w:rPr>
          <w:rStyle w:val="Refdenotaalpie"/>
          <w:rFonts w:ascii="Arial" w:hAnsi="Arial" w:cs="Arial"/>
          <w:color w:val="000000"/>
          <w:lang w:val="es-ES_tradnl"/>
        </w:rPr>
        <w:footnoteReference w:id="10"/>
      </w:r>
      <w:r w:rsidRPr="00AD0CC9">
        <w:rPr>
          <w:rFonts w:ascii="Arial" w:hAnsi="Arial" w:cs="Arial"/>
          <w:color w:val="000000"/>
          <w:lang w:val="es-ES_tradnl"/>
        </w:rPr>
        <w:t>.</w:t>
      </w:r>
    </w:p>
    <w:p w:rsidR="00E82997" w:rsidRPr="00AD0CC9" w:rsidRDefault="00E82997">
      <w:pPr>
        <w:pStyle w:val="Standard"/>
        <w:spacing w:line="360" w:lineRule="auto"/>
        <w:jc w:val="both"/>
        <w:rPr>
          <w:rFonts w:ascii="Arial" w:hAnsi="Arial" w:cs="Arial"/>
          <w:lang w:val="es-ES_tradnl"/>
        </w:rPr>
      </w:pPr>
    </w:p>
    <w:p w:rsidR="00E82997" w:rsidRPr="004225D0" w:rsidRDefault="003D1DAE">
      <w:pPr>
        <w:pStyle w:val="Standard"/>
        <w:spacing w:line="360" w:lineRule="auto"/>
        <w:jc w:val="both"/>
        <w:rPr>
          <w:rFonts w:ascii="Arial" w:hAnsi="Arial"/>
          <w:u w:val="single"/>
          <w:lang w:val="es-ES_tradnl"/>
        </w:rPr>
      </w:pPr>
      <w:r w:rsidRPr="004225D0">
        <w:rPr>
          <w:rFonts w:ascii="Arial" w:hAnsi="Arial" w:cs="Arial"/>
          <w:sz w:val="36"/>
          <w:szCs w:val="36"/>
          <w:u w:val="single"/>
          <w:lang w:val="es-ES_tradnl"/>
        </w:rPr>
        <w:t xml:space="preserve">9. </w:t>
      </w:r>
      <w:r w:rsidRPr="004225D0">
        <w:rPr>
          <w:rFonts w:ascii="Arial" w:hAnsi="Arial" w:cs="Arial"/>
          <w:color w:val="C00000"/>
          <w:u w:val="single"/>
          <w:lang w:val="es-ES_tradnl"/>
        </w:rPr>
        <w:t>(Chica meditando)</w:t>
      </w:r>
    </w:p>
    <w:p w:rsidR="00E82997" w:rsidRPr="00AD0CC9" w:rsidRDefault="003D1DAE">
      <w:pPr>
        <w:pStyle w:val="Standard"/>
        <w:spacing w:line="360" w:lineRule="auto"/>
        <w:jc w:val="both"/>
        <w:rPr>
          <w:rFonts w:ascii="Arial" w:hAnsi="Arial"/>
          <w:lang w:val="es-ES_tradnl"/>
        </w:rPr>
      </w:pPr>
      <w:r w:rsidRPr="00AD0CC9">
        <w:rPr>
          <w:rFonts w:ascii="Arial" w:hAnsi="Arial" w:cs="Arial"/>
          <w:color w:val="000000"/>
          <w:lang w:val="es-ES_tradnl"/>
        </w:rPr>
        <w:t xml:space="preserve">Para Nédoncelle la filosofía es un diálogo interpersonal en el interior de la persona, es en su entraña más íntima donde se encuentra la orientación hacia los otros, hacia Dios  e incluso hacia las cosas físicas, aunque en relación a estas sólo podemos hablar  por analogía puesto que la verdadera relación es la que se establece entre seres espirituales libres, sean las personas divinas, sean las personas humanas. Hasta tal punto esto es así, que toda reflexión </w:t>
      </w:r>
      <w:r w:rsidRPr="00AD0CC9">
        <w:rPr>
          <w:rFonts w:ascii="Arial" w:hAnsi="Arial" w:cs="Arial"/>
          <w:color w:val="000000"/>
          <w:lang w:val="es-ES_tradnl"/>
        </w:rPr>
        <w:lastRenderedPageBreak/>
        <w:t xml:space="preserve">filosófica implica siempre, de una manera constitutiva, la </w:t>
      </w:r>
      <w:proofErr w:type="spellStart"/>
      <w:r w:rsidRPr="00AD0CC9">
        <w:rPr>
          <w:rFonts w:ascii="Arial" w:hAnsi="Arial" w:cs="Arial"/>
          <w:color w:val="000000"/>
          <w:lang w:val="es-ES_tradnl"/>
        </w:rPr>
        <w:t>interpersonalidad</w:t>
      </w:r>
      <w:proofErr w:type="spellEnd"/>
      <w:r w:rsidRPr="00AD0CC9">
        <w:rPr>
          <w:rFonts w:ascii="Arial" w:hAnsi="Arial" w:cs="Arial"/>
          <w:color w:val="000000"/>
          <w:lang w:val="es-ES_tradnl"/>
        </w:rPr>
        <w:t>, pues sólo llegamos a ser persona en plenitud en la relación con las demás personas y acogiendo todo lo positivo que otros pensadores han aportado a lo largo de lo Historia de</w:t>
      </w:r>
      <w:r w:rsidRPr="00AD0CC9">
        <w:rPr>
          <w:rFonts w:ascii="Arial" w:hAnsi="Arial" w:cs="Arial"/>
          <w:color w:val="C00000"/>
          <w:lang w:val="es-ES_tradnl"/>
        </w:rPr>
        <w:t xml:space="preserve"> l</w:t>
      </w:r>
      <w:r w:rsidRPr="00AD0CC9">
        <w:rPr>
          <w:rFonts w:ascii="Arial" w:hAnsi="Arial" w:cs="Arial"/>
          <w:color w:val="000000"/>
          <w:lang w:val="es-ES_tradnl"/>
        </w:rPr>
        <w:t>a Filosofía.</w:t>
      </w:r>
    </w:p>
    <w:p w:rsidR="00CE76CC" w:rsidRPr="00AD0CC9" w:rsidRDefault="00CE76CC">
      <w:pPr>
        <w:pStyle w:val="Standard"/>
        <w:spacing w:line="360" w:lineRule="auto"/>
        <w:jc w:val="both"/>
        <w:rPr>
          <w:rFonts w:ascii="Arial" w:hAnsi="Arial" w:cs="Arial"/>
          <w:sz w:val="36"/>
          <w:szCs w:val="36"/>
          <w:lang w:val="es-ES_tradnl"/>
        </w:rPr>
      </w:pPr>
    </w:p>
    <w:p w:rsidR="00E82997" w:rsidRPr="004225D0" w:rsidRDefault="003D1DAE">
      <w:pPr>
        <w:pStyle w:val="Standard"/>
        <w:spacing w:line="360" w:lineRule="auto"/>
        <w:jc w:val="both"/>
        <w:rPr>
          <w:rFonts w:ascii="Arial" w:hAnsi="Arial"/>
          <w:u w:val="single"/>
          <w:lang w:val="es-ES_tradnl"/>
        </w:rPr>
      </w:pPr>
      <w:r w:rsidRPr="004225D0">
        <w:rPr>
          <w:rFonts w:ascii="Arial" w:hAnsi="Arial" w:cs="Arial"/>
          <w:sz w:val="36"/>
          <w:szCs w:val="36"/>
          <w:u w:val="single"/>
          <w:lang w:val="es-ES_tradnl"/>
        </w:rPr>
        <w:t>10.</w:t>
      </w:r>
      <w:r w:rsidR="00CE76CC" w:rsidRPr="004225D0">
        <w:rPr>
          <w:rFonts w:ascii="Arial" w:hAnsi="Arial" w:cs="Arial"/>
          <w:sz w:val="36"/>
          <w:szCs w:val="36"/>
          <w:u w:val="single"/>
          <w:lang w:val="es-ES_tradnl"/>
        </w:rPr>
        <w:t xml:space="preserve"> </w:t>
      </w:r>
      <w:r w:rsidRPr="004225D0">
        <w:rPr>
          <w:rFonts w:ascii="Arial" w:hAnsi="Arial" w:cs="Arial"/>
          <w:color w:val="C00000"/>
          <w:u w:val="single"/>
          <w:lang w:val="es-ES_tradnl"/>
        </w:rPr>
        <w:t>(Personalistas dialógicos)</w:t>
      </w:r>
    </w:p>
    <w:p w:rsidR="00E82997" w:rsidRPr="00AD0CC9" w:rsidRDefault="003D1DAE">
      <w:pPr>
        <w:pStyle w:val="Standard"/>
        <w:spacing w:line="360" w:lineRule="auto"/>
        <w:jc w:val="both"/>
        <w:rPr>
          <w:rFonts w:ascii="Arial" w:hAnsi="Arial"/>
          <w:lang w:val="es-ES_tradnl"/>
        </w:rPr>
      </w:pPr>
      <w:r w:rsidRPr="00AD0CC9">
        <w:rPr>
          <w:rFonts w:ascii="Arial" w:hAnsi="Arial" w:cs="Arial"/>
          <w:color w:val="000000"/>
          <w:lang w:val="es-ES_tradnl"/>
        </w:rPr>
        <w:t xml:space="preserve">Con razón, algunos de los más importantes filósofos dialógicos, como </w:t>
      </w:r>
      <w:proofErr w:type="spellStart"/>
      <w:r w:rsidRPr="00AD0CC9">
        <w:rPr>
          <w:rFonts w:ascii="Arial" w:hAnsi="Arial" w:cs="Arial"/>
          <w:color w:val="000000"/>
          <w:lang w:val="es-ES_tradnl"/>
        </w:rPr>
        <w:t>Ferdinand</w:t>
      </w:r>
      <w:proofErr w:type="spellEnd"/>
      <w:r w:rsidRPr="00AD0CC9">
        <w:rPr>
          <w:rFonts w:ascii="Arial" w:hAnsi="Arial" w:cs="Arial"/>
          <w:color w:val="000000"/>
          <w:lang w:val="es-ES_tradnl"/>
        </w:rPr>
        <w:t xml:space="preserve"> </w:t>
      </w:r>
      <w:proofErr w:type="spellStart"/>
      <w:r w:rsidRPr="00AD0CC9">
        <w:rPr>
          <w:rFonts w:ascii="Arial" w:hAnsi="Arial" w:cs="Arial"/>
          <w:color w:val="000000"/>
          <w:lang w:val="es-ES_tradnl"/>
        </w:rPr>
        <w:t>Ebner</w:t>
      </w:r>
      <w:proofErr w:type="spellEnd"/>
      <w:r w:rsidRPr="00AD0CC9">
        <w:rPr>
          <w:rFonts w:ascii="Arial" w:hAnsi="Arial" w:cs="Arial"/>
          <w:color w:val="000000"/>
          <w:lang w:val="es-ES_tradnl"/>
        </w:rPr>
        <w:t xml:space="preserve"> (1882-1931) o Franz </w:t>
      </w:r>
      <w:proofErr w:type="spellStart"/>
      <w:r w:rsidRPr="00AD0CC9">
        <w:rPr>
          <w:rFonts w:ascii="Arial" w:hAnsi="Arial" w:cs="Arial"/>
          <w:color w:val="000000"/>
          <w:lang w:val="es-ES_tradnl"/>
        </w:rPr>
        <w:t>Rosenzweig</w:t>
      </w:r>
      <w:proofErr w:type="spellEnd"/>
      <w:r w:rsidRPr="00AD0CC9">
        <w:rPr>
          <w:rFonts w:ascii="Arial" w:hAnsi="Arial" w:cs="Arial"/>
          <w:color w:val="000000"/>
          <w:lang w:val="es-ES_tradnl"/>
        </w:rPr>
        <w:t xml:space="preserve"> (1886-1929), han puesto de relieve la importancia esencial de la </w:t>
      </w:r>
      <w:r w:rsidR="004225D0">
        <w:rPr>
          <w:rFonts w:ascii="Arial" w:hAnsi="Arial" w:cs="Arial"/>
          <w:color w:val="000000"/>
          <w:lang w:val="es-ES_tradnl"/>
        </w:rPr>
        <w:t>‘</w:t>
      </w:r>
      <w:r w:rsidRPr="00AD0CC9">
        <w:rPr>
          <w:rFonts w:ascii="Arial" w:hAnsi="Arial" w:cs="Arial"/>
          <w:color w:val="000000"/>
          <w:lang w:val="es-ES_tradnl"/>
        </w:rPr>
        <w:t>palabra</w:t>
      </w:r>
      <w:r w:rsidR="004225D0">
        <w:rPr>
          <w:rFonts w:ascii="Arial" w:hAnsi="Arial" w:cs="Arial"/>
          <w:color w:val="000000"/>
          <w:lang w:val="es-ES_tradnl"/>
        </w:rPr>
        <w:t>’</w:t>
      </w:r>
      <w:r w:rsidRPr="00AD0CC9">
        <w:rPr>
          <w:rFonts w:ascii="Arial" w:hAnsi="Arial" w:cs="Arial"/>
          <w:color w:val="000000"/>
          <w:lang w:val="es-ES_tradnl"/>
        </w:rPr>
        <w:t xml:space="preserve"> en la constitución de la persona como tal, porque la palabra es el vehículo privilegiado de la relación humana, aunque no el único. Y para Martí </w:t>
      </w:r>
      <w:proofErr w:type="spellStart"/>
      <w:r w:rsidRPr="00AD0CC9">
        <w:rPr>
          <w:rFonts w:ascii="Arial" w:hAnsi="Arial" w:cs="Arial"/>
          <w:color w:val="000000"/>
          <w:lang w:val="es-ES_tradnl"/>
        </w:rPr>
        <w:t>Buber</w:t>
      </w:r>
      <w:proofErr w:type="spellEnd"/>
      <w:r w:rsidRPr="00AD0CC9">
        <w:rPr>
          <w:rFonts w:ascii="Arial" w:hAnsi="Arial" w:cs="Arial"/>
          <w:color w:val="000000"/>
          <w:lang w:val="es-ES_tradnl"/>
        </w:rPr>
        <w:t xml:space="preserve">, como también para Paul </w:t>
      </w:r>
      <w:proofErr w:type="spellStart"/>
      <w:r w:rsidRPr="00AD0CC9">
        <w:rPr>
          <w:rFonts w:ascii="Arial" w:hAnsi="Arial" w:cs="Arial"/>
          <w:color w:val="000000"/>
          <w:lang w:val="es-ES_tradnl"/>
        </w:rPr>
        <w:t>Ricoeur</w:t>
      </w:r>
      <w:proofErr w:type="spellEnd"/>
      <w:r w:rsidRPr="00AD0CC9">
        <w:rPr>
          <w:rFonts w:ascii="Arial" w:hAnsi="Arial" w:cs="Arial"/>
          <w:color w:val="000000"/>
          <w:lang w:val="es-ES_tradnl"/>
        </w:rPr>
        <w:t xml:space="preserve">, la palabra fundamental no es el </w:t>
      </w:r>
      <w:r w:rsidRPr="00AD0CC9">
        <w:rPr>
          <w:rFonts w:ascii="Arial" w:hAnsi="Arial" w:cs="Arial"/>
          <w:b/>
          <w:bCs/>
          <w:color w:val="000000"/>
          <w:lang w:val="es-ES_tradnl"/>
        </w:rPr>
        <w:t xml:space="preserve">yo </w:t>
      </w:r>
      <w:r w:rsidRPr="00AD0CC9">
        <w:rPr>
          <w:rFonts w:ascii="Arial" w:hAnsi="Arial" w:cs="Arial"/>
          <w:color w:val="000000"/>
          <w:lang w:val="es-ES_tradnl"/>
        </w:rPr>
        <w:t xml:space="preserve">solitario, sino que es “la pareja </w:t>
      </w:r>
      <w:r w:rsidRPr="00AD0CC9">
        <w:rPr>
          <w:rFonts w:ascii="Arial" w:hAnsi="Arial" w:cs="Arial"/>
          <w:b/>
          <w:bCs/>
          <w:color w:val="000000"/>
          <w:lang w:val="es-ES_tradnl"/>
        </w:rPr>
        <w:t>Yo-Tú</w:t>
      </w:r>
      <w:r w:rsidRPr="00AD0CC9">
        <w:rPr>
          <w:rFonts w:ascii="Arial" w:hAnsi="Arial" w:cs="Arial"/>
          <w:color w:val="000000"/>
          <w:lang w:val="es-ES_tradnl"/>
        </w:rPr>
        <w:t>"</w:t>
      </w:r>
      <w:r w:rsidRPr="00AD0CC9">
        <w:rPr>
          <w:rStyle w:val="Refdenotaalpie"/>
          <w:rFonts w:ascii="Arial" w:hAnsi="Arial" w:cs="Arial"/>
          <w:color w:val="000000"/>
          <w:lang w:val="es-ES_tradnl"/>
        </w:rPr>
        <w:footnoteReference w:id="11"/>
      </w:r>
      <w:r w:rsidRPr="00AD0CC9">
        <w:rPr>
          <w:rFonts w:ascii="Arial" w:hAnsi="Arial" w:cs="Arial"/>
          <w:color w:val="000000"/>
          <w:lang w:val="es-ES_tradnl"/>
        </w:rPr>
        <w:t>. Este diálogo interior tiene tres dimensiones: diálogo con un mismo; diálogo con las otras personas y, finalmente, diálogo con Dios. Por eso puede afirmar Nédoncelle que "</w:t>
      </w:r>
      <w:r w:rsidRPr="00AD0CC9">
        <w:rPr>
          <w:rFonts w:ascii="Arial" w:hAnsi="Arial" w:cs="Arial"/>
          <w:i/>
          <w:iCs/>
          <w:color w:val="000000"/>
          <w:lang w:val="es-ES_tradnl"/>
        </w:rPr>
        <w:t>la comunión transforma el tiempo, porque recoge e ilumina la conciencia, y la hace cambiar de ritmo. El pasado solitario y quizás tenebroso del yo antes del encuentro con el tú llega a ser inteligible por un efecto retroactivo. Lo que en él era miseria se ilumina y se explica, lo que era titubeo se fortalece</w:t>
      </w:r>
      <w:r w:rsidRPr="00AD0CC9">
        <w:rPr>
          <w:rFonts w:ascii="Arial" w:hAnsi="Arial" w:cs="Arial"/>
          <w:color w:val="000000"/>
          <w:lang w:val="es-ES_tradnl"/>
        </w:rPr>
        <w:t>"</w:t>
      </w:r>
      <w:r w:rsidRPr="00AD0CC9">
        <w:rPr>
          <w:rStyle w:val="Refdenotaalpie"/>
          <w:rFonts w:ascii="Arial" w:hAnsi="Arial" w:cs="Arial"/>
          <w:color w:val="000000"/>
          <w:lang w:val="es-ES_tradnl"/>
        </w:rPr>
        <w:footnoteReference w:id="12"/>
      </w:r>
      <w:r w:rsidRPr="00AD0CC9">
        <w:rPr>
          <w:rFonts w:ascii="Arial" w:hAnsi="Arial" w:cs="Arial"/>
          <w:color w:val="000000"/>
          <w:lang w:val="es-ES_tradnl"/>
        </w:rPr>
        <w:t>.</w:t>
      </w:r>
    </w:p>
    <w:p w:rsidR="00E82997" w:rsidRPr="004225D0" w:rsidRDefault="003D1DAE">
      <w:pPr>
        <w:pStyle w:val="Standard"/>
        <w:spacing w:line="360" w:lineRule="auto"/>
        <w:jc w:val="both"/>
        <w:rPr>
          <w:rFonts w:ascii="Arial" w:hAnsi="Arial"/>
          <w:u w:val="single"/>
          <w:lang w:val="es-ES_tradnl"/>
        </w:rPr>
      </w:pPr>
      <w:r w:rsidRPr="004225D0">
        <w:rPr>
          <w:rFonts w:ascii="Arial" w:hAnsi="Arial" w:cs="Arial"/>
          <w:sz w:val="36"/>
          <w:szCs w:val="36"/>
          <w:u w:val="single"/>
          <w:lang w:val="es-ES_tradnl"/>
        </w:rPr>
        <w:t xml:space="preserve">11. </w:t>
      </w:r>
      <w:r w:rsidRPr="004225D0">
        <w:rPr>
          <w:rFonts w:ascii="Arial" w:hAnsi="Arial" w:cs="Arial"/>
          <w:color w:val="C00000"/>
          <w:u w:val="single"/>
          <w:lang w:val="es-ES_tradnl"/>
        </w:rPr>
        <w:t>(Familia/ONU)</w:t>
      </w:r>
    </w:p>
    <w:p w:rsidR="00E82997" w:rsidRPr="00AD0CC9" w:rsidRDefault="003D1DAE">
      <w:pPr>
        <w:pStyle w:val="Standard"/>
        <w:spacing w:line="360" w:lineRule="auto"/>
        <w:jc w:val="both"/>
        <w:rPr>
          <w:rFonts w:ascii="Arial" w:hAnsi="Arial"/>
          <w:lang w:val="es-ES_tradnl"/>
        </w:rPr>
      </w:pPr>
      <w:r w:rsidRPr="00AD0CC9">
        <w:rPr>
          <w:rFonts w:ascii="Arial" w:hAnsi="Arial" w:cs="Arial"/>
          <w:color w:val="000000"/>
          <w:lang w:val="es-ES_tradnl"/>
        </w:rPr>
        <w:t xml:space="preserve">Nédoncelle contempla el aspecto personal e institucional de las relaciones humanas. La familia es la institución principal de la relación personal diádica (yo-tú), así como la amistad entre las personas. Viene después la relación grupal, el yo-nosotros. Aquí empieza un descenso de la relación personal y un aumento de la relación institucional, hasta el punto que la relación yo-grupo, en lugar de ser una relación yo-comunidad, se convierte en una relación yo-ellos, hundiéndose la persona en el anonimato. Es entonces cuando la relación se deteriora con la civilización moderna que destruye la persona. El amor, como lazo de unión entre el yo y el nosotros se desplaza hacia la institución y la </w:t>
      </w:r>
      <w:r w:rsidRPr="00AD0CC9">
        <w:rPr>
          <w:rFonts w:ascii="Arial" w:hAnsi="Arial" w:cs="Arial"/>
          <w:color w:val="000000"/>
          <w:lang w:val="es-ES_tradnl"/>
        </w:rPr>
        <w:lastRenderedPageBreak/>
        <w:t>norma, que en lugar de unir a las personas las separa y las mediatiza.</w:t>
      </w:r>
    </w:p>
    <w:p w:rsidR="00E82997" w:rsidRPr="00AD0CC9" w:rsidRDefault="00E82997">
      <w:pPr>
        <w:pStyle w:val="Standard"/>
        <w:spacing w:line="360" w:lineRule="auto"/>
        <w:jc w:val="both"/>
        <w:rPr>
          <w:rFonts w:ascii="Arial" w:hAnsi="Arial" w:cs="Arial"/>
          <w:color w:val="C00000"/>
          <w:lang w:val="es-ES_tradnl"/>
        </w:rPr>
      </w:pPr>
    </w:p>
    <w:p w:rsidR="00E82997" w:rsidRPr="004225D0" w:rsidRDefault="003D1DAE">
      <w:pPr>
        <w:pStyle w:val="Standard"/>
        <w:spacing w:line="360" w:lineRule="auto"/>
        <w:jc w:val="both"/>
        <w:rPr>
          <w:rFonts w:ascii="Arial" w:hAnsi="Arial"/>
          <w:u w:val="single"/>
          <w:lang w:val="es-ES_tradnl"/>
        </w:rPr>
      </w:pPr>
      <w:r w:rsidRPr="004225D0">
        <w:rPr>
          <w:rFonts w:ascii="Arial" w:hAnsi="Arial" w:cs="Arial"/>
          <w:sz w:val="36"/>
          <w:szCs w:val="36"/>
          <w:u w:val="single"/>
          <w:lang w:val="es-ES_tradnl"/>
        </w:rPr>
        <w:t xml:space="preserve">12. </w:t>
      </w:r>
      <w:r w:rsidRPr="004225D0">
        <w:rPr>
          <w:rFonts w:ascii="Arial" w:hAnsi="Arial" w:cs="Arial"/>
          <w:color w:val="C00000"/>
          <w:u w:val="single"/>
          <w:lang w:val="es-ES_tradnl"/>
        </w:rPr>
        <w:t>(Reunión comunitaria)</w:t>
      </w:r>
    </w:p>
    <w:p w:rsidR="00F5484F" w:rsidRDefault="003D1DAE">
      <w:pPr>
        <w:pStyle w:val="Standard"/>
        <w:spacing w:line="360" w:lineRule="auto"/>
        <w:jc w:val="both"/>
        <w:rPr>
          <w:rFonts w:ascii="Arial" w:hAnsi="Arial" w:cs="Arial"/>
          <w:color w:val="000000"/>
          <w:lang w:val="es-ES_tradnl"/>
        </w:rPr>
      </w:pPr>
      <w:r w:rsidRPr="00AD0CC9">
        <w:rPr>
          <w:rFonts w:ascii="Arial" w:hAnsi="Arial" w:cs="Arial"/>
          <w:color w:val="000000"/>
          <w:lang w:val="es-ES_tradnl"/>
        </w:rPr>
        <w:t>La otra persona no es un no-yo, sino voluntad de promoción del yo, transparencia de la una hacia la otra. Entonces surge el “nosotros”. La otra persona no es un límite p</w:t>
      </w:r>
      <w:r w:rsidR="00F5484F">
        <w:rPr>
          <w:rFonts w:ascii="Arial" w:hAnsi="Arial" w:cs="Arial"/>
          <w:color w:val="000000"/>
          <w:lang w:val="es-ES_tradnl"/>
        </w:rPr>
        <w:t>ara</w:t>
      </w:r>
      <w:r w:rsidRPr="00AD0CC9">
        <w:rPr>
          <w:rFonts w:ascii="Arial" w:hAnsi="Arial" w:cs="Arial"/>
          <w:color w:val="000000"/>
          <w:lang w:val="es-ES_tradnl"/>
        </w:rPr>
        <w:t xml:space="preserve"> mi </w:t>
      </w:r>
      <w:r w:rsidR="00F5484F">
        <w:rPr>
          <w:rFonts w:ascii="Arial" w:hAnsi="Arial" w:cs="Arial"/>
          <w:color w:val="000000"/>
          <w:lang w:val="es-ES_tradnl"/>
        </w:rPr>
        <w:t>persona</w:t>
      </w:r>
      <w:r w:rsidRPr="00AD0CC9">
        <w:rPr>
          <w:rFonts w:ascii="Arial" w:hAnsi="Arial" w:cs="Arial"/>
          <w:color w:val="000000"/>
          <w:lang w:val="es-ES_tradnl"/>
        </w:rPr>
        <w:t>, sino la ayuda necesaria p</w:t>
      </w:r>
      <w:r w:rsidR="00F5484F">
        <w:rPr>
          <w:rFonts w:ascii="Arial" w:hAnsi="Arial" w:cs="Arial"/>
          <w:color w:val="000000"/>
          <w:lang w:val="es-ES_tradnl"/>
        </w:rPr>
        <w:t>ara</w:t>
      </w:r>
      <w:r w:rsidRPr="00AD0CC9">
        <w:rPr>
          <w:rFonts w:ascii="Arial" w:hAnsi="Arial" w:cs="Arial"/>
          <w:color w:val="000000"/>
          <w:lang w:val="es-ES_tradnl"/>
        </w:rPr>
        <w:t xml:space="preserve"> mi propia promoción.</w:t>
      </w:r>
    </w:p>
    <w:p w:rsidR="00E82997" w:rsidRPr="00AD0CC9" w:rsidRDefault="003D1DAE" w:rsidP="00F5484F">
      <w:pPr>
        <w:pStyle w:val="Standard"/>
        <w:spacing w:line="360" w:lineRule="auto"/>
        <w:ind w:firstLine="708"/>
        <w:jc w:val="both"/>
        <w:rPr>
          <w:rFonts w:ascii="Arial" w:hAnsi="Arial"/>
          <w:lang w:val="es-ES_tradnl"/>
        </w:rPr>
      </w:pPr>
      <w:r w:rsidRPr="00AD0CC9">
        <w:rPr>
          <w:rFonts w:ascii="Arial" w:hAnsi="Arial" w:cs="Arial"/>
          <w:color w:val="000000"/>
          <w:lang w:val="es-ES_tradnl"/>
        </w:rPr>
        <w:t>El nosotros comunitario no es colectivismo, pues no estamos frente a personas anónimas, sino ante personas que se encuentran vinculadas por el amor</w:t>
      </w:r>
      <w:r w:rsidR="00F5484F">
        <w:rPr>
          <w:rFonts w:ascii="Arial" w:hAnsi="Arial" w:cs="Arial"/>
          <w:color w:val="000000"/>
          <w:lang w:val="es-ES_tradnl"/>
        </w:rPr>
        <w:t xml:space="preserve">, que para </w:t>
      </w:r>
      <w:proofErr w:type="spellStart"/>
      <w:r w:rsidRPr="00AD0CC9">
        <w:rPr>
          <w:rFonts w:ascii="Arial" w:hAnsi="Arial" w:cs="Arial"/>
          <w:color w:val="000000"/>
          <w:lang w:val="es-ES_tradnl"/>
        </w:rPr>
        <w:t>Nédoncelle</w:t>
      </w:r>
      <w:proofErr w:type="spellEnd"/>
      <w:r w:rsidRPr="00AD0CC9">
        <w:rPr>
          <w:rFonts w:ascii="Arial" w:hAnsi="Arial" w:cs="Arial"/>
          <w:color w:val="000000"/>
          <w:lang w:val="es-ES_tradnl"/>
        </w:rPr>
        <w:t xml:space="preserve"> es una voluntad de promoción que une las conciencias en una comunidad espiritual, de donde surge el tema de la “fidelidad” en el amor interpersonal (pareja, amista</w:t>
      </w:r>
      <w:r w:rsidR="00F5484F">
        <w:rPr>
          <w:rFonts w:ascii="Arial" w:hAnsi="Arial" w:cs="Arial"/>
          <w:color w:val="000000"/>
          <w:lang w:val="es-ES_tradnl"/>
        </w:rPr>
        <w:t>des,</w:t>
      </w:r>
      <w:r w:rsidRPr="00AD0CC9">
        <w:rPr>
          <w:rFonts w:ascii="Arial" w:hAnsi="Arial" w:cs="Arial"/>
          <w:color w:val="000000"/>
          <w:lang w:val="es-ES_tradnl"/>
        </w:rPr>
        <w:t xml:space="preserve"> comunidad, etc.)</w:t>
      </w:r>
    </w:p>
    <w:p w:rsidR="00E82997" w:rsidRPr="00AD0CC9" w:rsidRDefault="00E82997">
      <w:pPr>
        <w:pStyle w:val="Standard"/>
        <w:spacing w:line="360" w:lineRule="auto"/>
        <w:jc w:val="both"/>
        <w:rPr>
          <w:rFonts w:ascii="Arial" w:hAnsi="Arial" w:cs="Arial"/>
          <w:lang w:val="es-ES_tradnl"/>
        </w:rPr>
      </w:pPr>
    </w:p>
    <w:p w:rsidR="00E82997" w:rsidRPr="00F5484F" w:rsidRDefault="003D1DAE">
      <w:pPr>
        <w:pStyle w:val="Standard"/>
        <w:spacing w:line="360" w:lineRule="auto"/>
        <w:jc w:val="both"/>
        <w:rPr>
          <w:rFonts w:ascii="Arial" w:hAnsi="Arial"/>
          <w:u w:val="single"/>
          <w:lang w:val="es-ES_tradnl"/>
        </w:rPr>
      </w:pPr>
      <w:r w:rsidRPr="00F5484F">
        <w:rPr>
          <w:rFonts w:ascii="Arial" w:hAnsi="Arial" w:cs="Arial"/>
          <w:sz w:val="36"/>
          <w:szCs w:val="36"/>
          <w:u w:val="single"/>
          <w:lang w:val="es-ES_tradnl"/>
        </w:rPr>
        <w:t xml:space="preserve">13. </w:t>
      </w:r>
      <w:r w:rsidRPr="00F5484F">
        <w:rPr>
          <w:rFonts w:ascii="Arial" w:hAnsi="Arial" w:cs="Arial"/>
          <w:color w:val="C00000"/>
          <w:u w:val="single"/>
          <w:lang w:val="es-ES_tradnl"/>
        </w:rPr>
        <w:t>(Bomba-escuela)</w:t>
      </w:r>
    </w:p>
    <w:p w:rsidR="00E82997" w:rsidRPr="00AD0CC9" w:rsidRDefault="003D1DAE">
      <w:pPr>
        <w:pStyle w:val="Standard"/>
        <w:spacing w:line="360" w:lineRule="auto"/>
        <w:jc w:val="both"/>
        <w:rPr>
          <w:rFonts w:ascii="Arial" w:hAnsi="Arial"/>
          <w:lang w:val="es-ES_tradnl"/>
        </w:rPr>
      </w:pPr>
      <w:r w:rsidRPr="00AD0CC9">
        <w:rPr>
          <w:rFonts w:ascii="Arial" w:hAnsi="Arial" w:cs="Arial"/>
          <w:color w:val="000000"/>
          <w:lang w:val="es-ES_tradnl"/>
        </w:rPr>
        <w:t>El amor entre las personas es limitado. Si bien las personas que nos quieren influyen positivamente en nosotros, nunca esta influencia es radicalmente decisiva. Nunca una persona es el efecto de otra, ni en el caso de la procreación.</w:t>
      </w:r>
      <w:r w:rsidRPr="00AD0CC9">
        <w:rPr>
          <w:rFonts w:ascii="Arial" w:hAnsi="Arial" w:cs="Arial"/>
          <w:lang w:val="es-ES_tradnl"/>
        </w:rPr>
        <w:br/>
      </w:r>
      <w:r w:rsidR="00F5484F">
        <w:rPr>
          <w:rFonts w:ascii="Arial" w:hAnsi="Arial" w:cs="Arial"/>
          <w:color w:val="000000"/>
          <w:lang w:val="es-ES_tradnl"/>
        </w:rPr>
        <w:t xml:space="preserve">            </w:t>
      </w:r>
      <w:r w:rsidRPr="00AD0CC9">
        <w:rPr>
          <w:rFonts w:ascii="Arial" w:hAnsi="Arial" w:cs="Arial"/>
          <w:color w:val="000000"/>
          <w:lang w:val="es-ES_tradnl"/>
        </w:rPr>
        <w:t>Ante las limitaciones de nuestras relaciones interpersonales necesitamos un amor absoluto y definitivo que sólo encontramos en Dios, que es el Tú por excelencia, el único que puede construir y promocionar radicalmente a cada persona.</w:t>
      </w:r>
    </w:p>
    <w:p w:rsidR="00E82997" w:rsidRPr="00AD0CC9" w:rsidRDefault="00E82997">
      <w:pPr>
        <w:pStyle w:val="Standard"/>
        <w:spacing w:line="360" w:lineRule="auto"/>
        <w:jc w:val="both"/>
        <w:rPr>
          <w:rFonts w:ascii="Arial" w:hAnsi="Arial" w:cs="Arial"/>
          <w:lang w:val="es-ES_tradnl"/>
        </w:rPr>
      </w:pPr>
    </w:p>
    <w:p w:rsidR="00E82997" w:rsidRPr="00F5484F" w:rsidRDefault="003D1DAE">
      <w:pPr>
        <w:pStyle w:val="Standard"/>
        <w:spacing w:line="360" w:lineRule="auto"/>
        <w:jc w:val="both"/>
        <w:rPr>
          <w:rFonts w:ascii="Arial" w:hAnsi="Arial"/>
          <w:u w:val="single"/>
          <w:lang w:val="es-ES_tradnl"/>
        </w:rPr>
      </w:pPr>
      <w:r w:rsidRPr="00F5484F">
        <w:rPr>
          <w:rFonts w:ascii="Arial" w:hAnsi="Arial" w:cs="Arial"/>
          <w:sz w:val="36"/>
          <w:szCs w:val="36"/>
          <w:u w:val="single"/>
          <w:lang w:val="es-ES_tradnl"/>
        </w:rPr>
        <w:t xml:space="preserve">14. </w:t>
      </w:r>
      <w:r w:rsidRPr="00F5484F">
        <w:rPr>
          <w:rFonts w:ascii="Arial" w:hAnsi="Arial" w:cs="Arial"/>
          <w:color w:val="C00000"/>
          <w:u w:val="single"/>
          <w:lang w:val="es-ES_tradnl"/>
        </w:rPr>
        <w:t>(Alpinistas)</w:t>
      </w:r>
    </w:p>
    <w:p w:rsidR="00E82997" w:rsidRPr="00AD0CC9" w:rsidRDefault="003D1DAE">
      <w:pPr>
        <w:pStyle w:val="Standard"/>
        <w:spacing w:line="360" w:lineRule="auto"/>
        <w:jc w:val="both"/>
        <w:rPr>
          <w:rFonts w:ascii="Arial" w:hAnsi="Arial" w:cs="Arial"/>
          <w:color w:val="000000"/>
          <w:lang w:val="es-ES_tradnl"/>
        </w:rPr>
      </w:pPr>
      <w:r w:rsidRPr="00AD0CC9">
        <w:rPr>
          <w:rFonts w:ascii="Arial" w:hAnsi="Arial" w:cs="Arial"/>
          <w:color w:val="000000"/>
          <w:lang w:val="es-ES_tradnl"/>
        </w:rPr>
        <w:t xml:space="preserve">El viaje del yo hacia el tú Nédoncelle lo hace mediante la “reciprocidad de las conciencias”. En este viaje la categoría trascendental es la relación, que reviste la forma de “nosotros” unidos por el amor. Y como la persona no está nunca acabada y se </w:t>
      </w:r>
      <w:r w:rsidR="00F5484F">
        <w:rPr>
          <w:rFonts w:ascii="Arial" w:hAnsi="Arial" w:cs="Arial"/>
          <w:color w:val="000000"/>
          <w:lang w:val="es-ES_tradnl"/>
        </w:rPr>
        <w:t xml:space="preserve">va </w:t>
      </w:r>
      <w:r w:rsidRPr="00AD0CC9">
        <w:rPr>
          <w:rFonts w:ascii="Arial" w:hAnsi="Arial" w:cs="Arial"/>
          <w:color w:val="000000"/>
          <w:lang w:val="es-ES_tradnl"/>
        </w:rPr>
        <w:t>desarrolla</w:t>
      </w:r>
      <w:r w:rsidR="00F5484F">
        <w:rPr>
          <w:rFonts w:ascii="Arial" w:hAnsi="Arial" w:cs="Arial"/>
          <w:color w:val="000000"/>
          <w:lang w:val="es-ES_tradnl"/>
        </w:rPr>
        <w:t>ndo</w:t>
      </w:r>
      <w:r w:rsidRPr="00AD0CC9">
        <w:rPr>
          <w:rFonts w:ascii="Arial" w:hAnsi="Arial" w:cs="Arial"/>
          <w:color w:val="000000"/>
          <w:lang w:val="es-ES_tradnl"/>
        </w:rPr>
        <w:t xml:space="preserve"> plen</w:t>
      </w:r>
      <w:r w:rsidR="00F5484F">
        <w:rPr>
          <w:rFonts w:ascii="Arial" w:hAnsi="Arial" w:cs="Arial"/>
          <w:color w:val="000000"/>
          <w:lang w:val="es-ES_tradnl"/>
        </w:rPr>
        <w:t>amente ayudando a ser a otro yo.</w:t>
      </w:r>
      <w:r w:rsidRPr="00AD0CC9">
        <w:rPr>
          <w:rFonts w:ascii="Arial" w:hAnsi="Arial" w:cs="Arial"/>
          <w:color w:val="000000"/>
          <w:lang w:val="es-ES_tradnl"/>
        </w:rPr>
        <w:t xml:space="preserve"> Nèdoncelle encuentra la explicación de la consolidación final de nuestras personas en la trascendencia divina.</w:t>
      </w:r>
    </w:p>
    <w:p w:rsidR="00E82997" w:rsidRPr="00AD0CC9" w:rsidRDefault="00E82997">
      <w:pPr>
        <w:pStyle w:val="Standard"/>
        <w:spacing w:line="360" w:lineRule="auto"/>
        <w:jc w:val="both"/>
        <w:rPr>
          <w:rFonts w:ascii="Arial" w:hAnsi="Arial" w:cs="Arial"/>
          <w:sz w:val="36"/>
          <w:szCs w:val="36"/>
          <w:lang w:val="es-ES_tradnl"/>
        </w:rPr>
      </w:pPr>
    </w:p>
    <w:p w:rsidR="00E82997" w:rsidRPr="00F5484F" w:rsidRDefault="003D1DAE">
      <w:pPr>
        <w:pStyle w:val="Standard"/>
        <w:spacing w:line="360" w:lineRule="auto"/>
        <w:jc w:val="both"/>
        <w:rPr>
          <w:rFonts w:ascii="Arial" w:hAnsi="Arial"/>
          <w:u w:val="single"/>
          <w:lang w:val="es-ES_tradnl"/>
        </w:rPr>
      </w:pPr>
      <w:r w:rsidRPr="00F5484F">
        <w:rPr>
          <w:rFonts w:ascii="Arial" w:hAnsi="Arial" w:cs="Arial"/>
          <w:sz w:val="36"/>
          <w:szCs w:val="36"/>
          <w:u w:val="single"/>
          <w:lang w:val="es-ES_tradnl"/>
        </w:rPr>
        <w:lastRenderedPageBreak/>
        <w:t xml:space="preserve">15. </w:t>
      </w:r>
      <w:r w:rsidRPr="00F5484F">
        <w:rPr>
          <w:rFonts w:ascii="Arial" w:hAnsi="Arial" w:cs="Arial"/>
          <w:color w:val="C00000"/>
          <w:u w:val="single"/>
          <w:lang w:val="es-ES_tradnl"/>
        </w:rPr>
        <w:t>(Manos)</w:t>
      </w:r>
    </w:p>
    <w:p w:rsidR="00E82997" w:rsidRPr="00AD0CC9" w:rsidRDefault="003D1DAE">
      <w:pPr>
        <w:pStyle w:val="Standard"/>
        <w:spacing w:line="360" w:lineRule="auto"/>
        <w:jc w:val="both"/>
        <w:rPr>
          <w:rFonts w:ascii="Arial" w:hAnsi="Arial"/>
          <w:lang w:val="es-ES_tradnl"/>
        </w:rPr>
      </w:pPr>
      <w:r w:rsidRPr="00AD0CC9">
        <w:rPr>
          <w:rFonts w:ascii="Arial" w:hAnsi="Arial" w:cs="Arial"/>
          <w:color w:val="000000"/>
          <w:lang w:val="es-ES_tradnl"/>
        </w:rPr>
        <w:t xml:space="preserve">El inseguro destino de las reciprocidades humanas nos lleva más allá de nosotros </w:t>
      </w:r>
      <w:r w:rsidR="00AD0CC9">
        <w:rPr>
          <w:rFonts w:ascii="Arial" w:hAnsi="Arial" w:cs="Arial"/>
          <w:color w:val="000000"/>
          <w:lang w:val="es-ES_tradnl"/>
        </w:rPr>
        <w:t xml:space="preserve">mismos y deja entrever que todo </w:t>
      </w:r>
      <w:proofErr w:type="spellStart"/>
      <w:r w:rsidR="00F5484F">
        <w:rPr>
          <w:rFonts w:ascii="Arial" w:hAnsi="Arial" w:cs="Arial"/>
          <w:color w:val="000000"/>
          <w:lang w:val="es-ES_tradnl"/>
        </w:rPr>
        <w:t>ser</w:t>
      </w:r>
      <w:proofErr w:type="spellEnd"/>
      <w:r w:rsidRPr="00AD0CC9">
        <w:rPr>
          <w:rFonts w:ascii="Arial" w:hAnsi="Arial" w:cs="Arial"/>
          <w:color w:val="000000"/>
          <w:lang w:val="es-ES_tradnl"/>
        </w:rPr>
        <w:t xml:space="preserve"> está sometido a una Caridad vigilante y eternamente victoriosa. Nédoncelle deduce la existencia de Dios de la misma caducidad que existe en el encuentro interpersonal. Sólo en un Dios personal que nos quier</w:t>
      </w:r>
      <w:r w:rsidR="00F5484F">
        <w:rPr>
          <w:rFonts w:ascii="Arial" w:hAnsi="Arial" w:cs="Arial"/>
          <w:color w:val="000000"/>
          <w:lang w:val="es-ES_tradnl"/>
        </w:rPr>
        <w:t>e</w:t>
      </w:r>
      <w:r w:rsidRPr="00AD0CC9">
        <w:rPr>
          <w:rFonts w:ascii="Arial" w:hAnsi="Arial" w:cs="Arial"/>
          <w:color w:val="000000"/>
          <w:lang w:val="es-ES_tradnl"/>
        </w:rPr>
        <w:t xml:space="preserve"> en</w:t>
      </w:r>
      <w:r w:rsidR="00116B85">
        <w:rPr>
          <w:rFonts w:ascii="Arial" w:hAnsi="Arial" w:cs="Arial"/>
          <w:color w:val="000000"/>
          <w:lang w:val="es-ES_tradnl"/>
        </w:rPr>
        <w:t>cuentra</w:t>
      </w:r>
      <w:r w:rsidRPr="00AD0CC9">
        <w:rPr>
          <w:rFonts w:ascii="Arial" w:hAnsi="Arial" w:cs="Arial"/>
          <w:color w:val="000000"/>
          <w:lang w:val="es-ES_tradnl"/>
        </w:rPr>
        <w:t xml:space="preserve"> el orden de las personas una plenitud de realización. Este Tú divino es, así, el yo ideal de todos los yos ideales que ha habido y que habrá.</w:t>
      </w:r>
    </w:p>
    <w:p w:rsidR="00E82997" w:rsidRPr="00AD0CC9" w:rsidRDefault="003D1DAE">
      <w:pPr>
        <w:pStyle w:val="Standard"/>
        <w:spacing w:line="360" w:lineRule="auto"/>
        <w:jc w:val="both"/>
        <w:rPr>
          <w:rFonts w:ascii="Arial" w:hAnsi="Arial" w:cs="Arial"/>
          <w:color w:val="C00000"/>
          <w:lang w:val="es-ES_tradnl"/>
        </w:rPr>
      </w:pPr>
      <w:r w:rsidRPr="00AD0CC9">
        <w:rPr>
          <w:rFonts w:ascii="Arial" w:hAnsi="Arial" w:cs="Arial"/>
          <w:color w:val="C00000"/>
          <w:lang w:val="es-ES_tradnl"/>
        </w:rPr>
        <w:t xml:space="preserve"> </w:t>
      </w:r>
    </w:p>
    <w:p w:rsidR="00E82997" w:rsidRPr="00F5484F" w:rsidRDefault="003D1DAE">
      <w:pPr>
        <w:pStyle w:val="Standard"/>
        <w:spacing w:line="360" w:lineRule="auto"/>
        <w:jc w:val="both"/>
        <w:rPr>
          <w:rFonts w:ascii="Arial" w:hAnsi="Arial"/>
          <w:u w:val="single"/>
          <w:lang w:val="es-ES_tradnl"/>
        </w:rPr>
      </w:pPr>
      <w:r w:rsidRPr="00F5484F">
        <w:rPr>
          <w:rFonts w:ascii="Arial" w:hAnsi="Arial" w:cs="Arial"/>
          <w:sz w:val="36"/>
          <w:szCs w:val="36"/>
          <w:u w:val="single"/>
          <w:lang w:val="es-ES_tradnl"/>
        </w:rPr>
        <w:t>16</w:t>
      </w:r>
      <w:r w:rsidRPr="00F5484F">
        <w:rPr>
          <w:rFonts w:ascii="Arial" w:hAnsi="Arial" w:cs="Arial"/>
          <w:u w:val="single"/>
          <w:lang w:val="es-ES_tradnl"/>
        </w:rPr>
        <w:t xml:space="preserve">. </w:t>
      </w:r>
      <w:r w:rsidRPr="00F5484F">
        <w:rPr>
          <w:rFonts w:ascii="Arial" w:hAnsi="Arial" w:cs="Arial"/>
          <w:color w:val="C5000B"/>
          <w:u w:val="single"/>
          <w:lang w:val="es-ES_tradnl"/>
        </w:rPr>
        <w:t>(Barco)</w:t>
      </w:r>
    </w:p>
    <w:p w:rsidR="00E82997" w:rsidRPr="00AD0CC9" w:rsidRDefault="003D1DAE">
      <w:pPr>
        <w:pStyle w:val="Standard"/>
        <w:spacing w:line="360" w:lineRule="auto"/>
        <w:jc w:val="both"/>
        <w:rPr>
          <w:rFonts w:ascii="Arial" w:hAnsi="Arial" w:cs="Arial"/>
          <w:color w:val="000000"/>
          <w:lang w:val="es-ES_tradnl"/>
        </w:rPr>
      </w:pPr>
      <w:r w:rsidRPr="00AD0CC9">
        <w:rPr>
          <w:rFonts w:ascii="Arial" w:hAnsi="Arial" w:cs="Arial"/>
          <w:color w:val="000000"/>
          <w:lang w:val="es-ES_tradnl"/>
        </w:rPr>
        <w:t xml:space="preserve">Somos queridos por un Dios personal. Por eso, la limitación, la insuficiencia y la caducidad de nuestras relaciones en frente de la plenitud de ser a la que estamos llamados no encuentra justificación </w:t>
      </w:r>
      <w:r w:rsidR="00F5484F" w:rsidRPr="00AD0CC9">
        <w:rPr>
          <w:rFonts w:ascii="Arial" w:hAnsi="Arial" w:cs="Arial"/>
          <w:color w:val="000000"/>
          <w:lang w:val="es-ES_tradnl"/>
        </w:rPr>
        <w:t>más</w:t>
      </w:r>
      <w:r w:rsidRPr="00AD0CC9">
        <w:rPr>
          <w:rFonts w:ascii="Arial" w:hAnsi="Arial" w:cs="Arial"/>
          <w:color w:val="000000"/>
          <w:lang w:val="es-ES_tradnl"/>
        </w:rPr>
        <w:t xml:space="preserve"> que en la existencia de este Tú divino que crea por amor a las personas y está decidido a promocionarlas para que lleguen a su perfección.</w:t>
      </w:r>
    </w:p>
    <w:p w:rsidR="00E82997" w:rsidRPr="00AD0CC9" w:rsidRDefault="003D1DAE">
      <w:pPr>
        <w:pStyle w:val="Standard"/>
        <w:spacing w:line="360" w:lineRule="auto"/>
        <w:jc w:val="both"/>
        <w:rPr>
          <w:rFonts w:ascii="Arial" w:hAnsi="Arial"/>
          <w:lang w:val="es-ES_tradnl"/>
        </w:rPr>
      </w:pPr>
      <w:r w:rsidRPr="00AD0CC9">
        <w:rPr>
          <w:rFonts w:ascii="Arial" w:hAnsi="Arial" w:cs="Arial"/>
          <w:color w:val="C5000B"/>
          <w:lang w:val="es-ES_tradnl"/>
        </w:rPr>
        <w:tab/>
      </w:r>
      <w:r w:rsidRPr="00AD0CC9">
        <w:rPr>
          <w:rFonts w:ascii="Arial" w:hAnsi="Arial" w:cs="Arial"/>
          <w:color w:val="000000"/>
          <w:lang w:val="es-ES_tradnl"/>
        </w:rPr>
        <w:t>Podemos concebir el mundo como un conjunto de conciencias coordinadas</w:t>
      </w:r>
      <w:r w:rsidR="00F5484F">
        <w:rPr>
          <w:rFonts w:ascii="Arial" w:hAnsi="Arial" w:cs="Arial"/>
          <w:color w:val="000000"/>
          <w:lang w:val="es-ES_tradnl"/>
        </w:rPr>
        <w:t>,</w:t>
      </w:r>
      <w:r w:rsidRPr="00AD0CC9">
        <w:rPr>
          <w:rFonts w:ascii="Arial" w:hAnsi="Arial" w:cs="Arial"/>
          <w:color w:val="000000"/>
          <w:lang w:val="es-ES_tradnl"/>
        </w:rPr>
        <w:t xml:space="preserve"> siendo su unidad claramente inteligible como una conciencia que engloba todas las relaciones constitutivas y esta es Dios.</w:t>
      </w:r>
    </w:p>
    <w:p w:rsidR="00E82997" w:rsidRPr="00AD0CC9" w:rsidRDefault="00E82997">
      <w:pPr>
        <w:pStyle w:val="Standard"/>
        <w:spacing w:line="360" w:lineRule="auto"/>
        <w:jc w:val="both"/>
        <w:rPr>
          <w:rFonts w:ascii="Arial" w:hAnsi="Arial" w:cs="Arial"/>
          <w:lang w:val="es-ES_tradnl"/>
        </w:rPr>
      </w:pPr>
    </w:p>
    <w:p w:rsidR="00E82997" w:rsidRPr="00F5484F" w:rsidRDefault="003D1DAE">
      <w:pPr>
        <w:pStyle w:val="Standard"/>
        <w:spacing w:line="360" w:lineRule="auto"/>
        <w:jc w:val="both"/>
        <w:rPr>
          <w:rFonts w:ascii="Arial" w:hAnsi="Arial"/>
          <w:u w:val="single"/>
          <w:lang w:val="es-ES_tradnl"/>
        </w:rPr>
      </w:pPr>
      <w:r w:rsidRPr="00F5484F">
        <w:rPr>
          <w:rFonts w:ascii="Arial" w:hAnsi="Arial" w:cs="Arial"/>
          <w:sz w:val="36"/>
          <w:szCs w:val="36"/>
          <w:u w:val="single"/>
          <w:lang w:val="es-ES_tradnl"/>
        </w:rPr>
        <w:t xml:space="preserve">17. </w:t>
      </w:r>
      <w:r w:rsidRPr="00F5484F">
        <w:rPr>
          <w:rFonts w:ascii="Arial" w:hAnsi="Arial" w:cs="Arial"/>
          <w:color w:val="C00000"/>
          <w:u w:val="single"/>
          <w:lang w:val="es-ES_tradnl"/>
        </w:rPr>
        <w:t>(Manos entrelazadas)</w:t>
      </w:r>
    </w:p>
    <w:p w:rsidR="00E82997" w:rsidRPr="00AD0CC9" w:rsidRDefault="003D1DAE">
      <w:pPr>
        <w:pStyle w:val="Standard"/>
        <w:spacing w:line="360" w:lineRule="auto"/>
        <w:jc w:val="both"/>
        <w:rPr>
          <w:rFonts w:ascii="Arial" w:hAnsi="Arial" w:cs="Arial"/>
          <w:color w:val="000000"/>
          <w:lang w:val="es-ES_tradnl"/>
        </w:rPr>
      </w:pPr>
      <w:r w:rsidRPr="00AD0CC9">
        <w:rPr>
          <w:rFonts w:ascii="Arial" w:hAnsi="Arial" w:cs="Arial"/>
          <w:color w:val="000000"/>
          <w:lang w:val="es-ES_tradnl"/>
        </w:rPr>
        <w:t>La conciencia tiene un destino trascendente. Si bien existe un colegio metafísico de los espíritus en Dios, nuestra universalidad eterna no está completamente realizada. Si un germen de comunión total es inseparable de la condición personal, cada persona esta eternamente dedicada a desarrollarse libremente y a inaugurar estas interacciones mundanas.</w:t>
      </w:r>
    </w:p>
    <w:p w:rsidR="00E82997" w:rsidRPr="00AD0CC9" w:rsidRDefault="003D1DAE">
      <w:pPr>
        <w:pStyle w:val="Standard"/>
        <w:spacing w:line="360" w:lineRule="auto"/>
        <w:jc w:val="both"/>
        <w:rPr>
          <w:rFonts w:ascii="Arial" w:hAnsi="Arial"/>
          <w:lang w:val="es-ES_tradnl"/>
        </w:rPr>
      </w:pPr>
      <w:r w:rsidRPr="00AD0CC9">
        <w:rPr>
          <w:rFonts w:ascii="Arial" w:hAnsi="Arial" w:cs="Arial"/>
          <w:color w:val="C00000"/>
          <w:lang w:val="es-ES_tradnl"/>
        </w:rPr>
        <w:tab/>
      </w:r>
      <w:r w:rsidRPr="00AD0CC9">
        <w:rPr>
          <w:rFonts w:ascii="Arial" w:hAnsi="Arial" w:cs="Arial"/>
          <w:color w:val="000000"/>
          <w:lang w:val="es-ES_tradnl"/>
        </w:rPr>
        <w:t>Es el mismo Dios quién nos da una identidad y quien fija eternamente  nuestra esencia. Entonces, dice Nédoncelle, “</w:t>
      </w:r>
      <w:r w:rsidRPr="00AD0CC9">
        <w:rPr>
          <w:rFonts w:ascii="Arial" w:hAnsi="Arial" w:cs="Arial"/>
          <w:i/>
          <w:iCs/>
          <w:color w:val="000000"/>
          <w:lang w:val="es-ES_tradnl"/>
        </w:rPr>
        <w:t xml:space="preserve">ya no hay diferencia absoluta entre el yo ideal o </w:t>
      </w:r>
      <w:proofErr w:type="spellStart"/>
      <w:r w:rsidRPr="00AD0CC9">
        <w:rPr>
          <w:rFonts w:ascii="Arial" w:hAnsi="Arial" w:cs="Arial"/>
          <w:i/>
          <w:iCs/>
          <w:color w:val="000000"/>
          <w:lang w:val="es-ES_tradnl"/>
        </w:rPr>
        <w:t>super</w:t>
      </w:r>
      <w:proofErr w:type="spellEnd"/>
      <w:r w:rsidRPr="00AD0CC9">
        <w:rPr>
          <w:rFonts w:ascii="Arial" w:hAnsi="Arial" w:cs="Arial"/>
          <w:i/>
          <w:iCs/>
          <w:color w:val="000000"/>
          <w:lang w:val="es-ES_tradnl"/>
        </w:rPr>
        <w:t>- yo y el tú divino; son el aspecto irremplazable y total que Dios ha querido darnos de una manera especial Él mismo, que nos ha creado</w:t>
      </w:r>
      <w:r w:rsidRPr="00AD0CC9">
        <w:rPr>
          <w:rFonts w:ascii="Arial" w:hAnsi="Arial" w:cs="Arial"/>
          <w:color w:val="000000"/>
          <w:lang w:val="es-ES_tradnl"/>
        </w:rPr>
        <w:t>”</w:t>
      </w:r>
      <w:r w:rsidRPr="00AD0CC9">
        <w:rPr>
          <w:rStyle w:val="Refdenotaalpie"/>
          <w:rFonts w:ascii="Arial" w:hAnsi="Arial" w:cs="Arial"/>
          <w:color w:val="000000"/>
          <w:lang w:val="es-ES_tradnl"/>
        </w:rPr>
        <w:footnoteReference w:id="13"/>
      </w:r>
      <w:r w:rsidRPr="00AD0CC9">
        <w:rPr>
          <w:rFonts w:ascii="Arial" w:hAnsi="Arial" w:cs="Arial"/>
          <w:color w:val="000000"/>
          <w:lang w:val="es-ES_tradnl"/>
        </w:rPr>
        <w:t>.</w:t>
      </w:r>
    </w:p>
    <w:p w:rsidR="00E82997" w:rsidRPr="00F5484F" w:rsidRDefault="003D1DAE">
      <w:pPr>
        <w:pStyle w:val="Standard"/>
        <w:spacing w:line="360" w:lineRule="auto"/>
        <w:jc w:val="both"/>
        <w:rPr>
          <w:rFonts w:ascii="Arial" w:hAnsi="Arial"/>
          <w:u w:val="single"/>
          <w:lang w:val="es-ES_tradnl"/>
        </w:rPr>
      </w:pPr>
      <w:r w:rsidRPr="00F5484F">
        <w:rPr>
          <w:rFonts w:ascii="Arial" w:hAnsi="Arial" w:cs="Arial"/>
          <w:sz w:val="36"/>
          <w:szCs w:val="36"/>
          <w:u w:val="single"/>
          <w:lang w:val="es-ES_tradnl"/>
        </w:rPr>
        <w:lastRenderedPageBreak/>
        <w:t xml:space="preserve">18. </w:t>
      </w:r>
      <w:r w:rsidRPr="00F5484F">
        <w:rPr>
          <w:rFonts w:ascii="Arial" w:hAnsi="Arial" w:cs="Arial"/>
          <w:color w:val="C00000"/>
          <w:u w:val="single"/>
          <w:lang w:val="es-ES_tradnl"/>
        </w:rPr>
        <w:t>(Llago de China)</w:t>
      </w:r>
    </w:p>
    <w:p w:rsidR="00E82997" w:rsidRPr="00AD0CC9" w:rsidRDefault="00E82997">
      <w:pPr>
        <w:pStyle w:val="Standard"/>
        <w:spacing w:line="360" w:lineRule="auto"/>
        <w:jc w:val="both"/>
        <w:rPr>
          <w:rFonts w:ascii="Arial" w:hAnsi="Arial" w:cs="Arial"/>
          <w:color w:val="C00000"/>
          <w:lang w:val="es-ES_tradnl"/>
        </w:rPr>
      </w:pPr>
    </w:p>
    <w:p w:rsidR="00E82997" w:rsidRPr="00AD0CC9" w:rsidRDefault="003D1DAE">
      <w:pPr>
        <w:pStyle w:val="Standard"/>
        <w:spacing w:line="360" w:lineRule="auto"/>
        <w:jc w:val="both"/>
        <w:rPr>
          <w:rFonts w:ascii="Arial" w:hAnsi="Arial" w:cs="Arial"/>
          <w:color w:val="000000"/>
          <w:lang w:val="es-ES_tradnl"/>
        </w:rPr>
      </w:pPr>
      <w:r w:rsidRPr="00AD0CC9">
        <w:rPr>
          <w:rFonts w:ascii="Arial" w:hAnsi="Arial" w:cs="Arial"/>
          <w:color w:val="000000"/>
          <w:lang w:val="es-ES_tradnl"/>
        </w:rPr>
        <w:t>No tenemos que pensar en Dios como un arquitecto o un relojero, pues el fin que persigue no es exterior a Él. Para la causalidad mecánica, la causa y el efecto son cosas. Para la causalidad personal, la persona modifica las cosas, pues hace referencia a la voluntad divina.</w:t>
      </w:r>
    </w:p>
    <w:p w:rsidR="00E82997" w:rsidRPr="00AD0CC9" w:rsidRDefault="003D1DAE">
      <w:pPr>
        <w:pStyle w:val="Standard"/>
        <w:spacing w:line="360" w:lineRule="auto"/>
        <w:jc w:val="both"/>
        <w:rPr>
          <w:rFonts w:ascii="Arial" w:hAnsi="Arial"/>
          <w:lang w:val="es-ES_tradnl"/>
        </w:rPr>
      </w:pPr>
      <w:r w:rsidRPr="00AD0CC9">
        <w:rPr>
          <w:rFonts w:ascii="Arial" w:hAnsi="Arial" w:cs="Arial"/>
          <w:color w:val="000000"/>
          <w:lang w:val="es-ES_tradnl"/>
        </w:rPr>
        <w:tab/>
        <w:t>Por eso nos recuerda Nédoncelle que “</w:t>
      </w:r>
      <w:r w:rsidRPr="00AD0CC9">
        <w:rPr>
          <w:rFonts w:ascii="Arial" w:hAnsi="Arial" w:cs="Arial"/>
          <w:i/>
          <w:iCs/>
          <w:color w:val="000000"/>
          <w:lang w:val="es-ES_tradnl"/>
        </w:rPr>
        <w:t xml:space="preserve">vamos de nosotros a la naturaleza, y esta sólo nos es accesible en la relación con Dios, en el acto de convertirla a Él. Sabemos que depende realmente de Dios, en la medida que dejamos que la llamada de Dios descienda sobre ella y la </w:t>
      </w:r>
      <w:r w:rsidR="00116B85">
        <w:rPr>
          <w:rFonts w:ascii="Arial" w:hAnsi="Arial" w:cs="Arial"/>
          <w:i/>
          <w:iCs/>
          <w:color w:val="000000"/>
          <w:lang w:val="es-ES_tradnl"/>
        </w:rPr>
        <w:t>retorne</w:t>
      </w:r>
      <w:r w:rsidRPr="00AD0CC9">
        <w:rPr>
          <w:rFonts w:ascii="Arial" w:hAnsi="Arial" w:cs="Arial"/>
          <w:i/>
          <w:iCs/>
          <w:color w:val="000000"/>
          <w:lang w:val="es-ES_tradnl"/>
        </w:rPr>
        <w:t>. Entonces gime y canta al Todopoderoso</w:t>
      </w:r>
      <w:r w:rsidRPr="00AD0CC9">
        <w:rPr>
          <w:rFonts w:ascii="Arial" w:hAnsi="Arial" w:cs="Arial"/>
          <w:color w:val="000000"/>
          <w:lang w:val="es-ES_tradnl"/>
        </w:rPr>
        <w:t>”</w:t>
      </w:r>
      <w:r w:rsidRPr="00AD0CC9">
        <w:rPr>
          <w:rStyle w:val="Refdenotaalpie"/>
          <w:rFonts w:ascii="Arial" w:hAnsi="Arial" w:cs="Arial"/>
          <w:color w:val="000000"/>
          <w:lang w:val="es-ES_tradnl"/>
        </w:rPr>
        <w:footnoteReference w:id="14"/>
      </w:r>
      <w:r w:rsidRPr="00AD0CC9">
        <w:rPr>
          <w:rFonts w:ascii="Arial" w:hAnsi="Arial" w:cs="Arial"/>
          <w:color w:val="000000"/>
          <w:lang w:val="es-ES_tradnl"/>
        </w:rPr>
        <w:t>.</w:t>
      </w:r>
    </w:p>
    <w:p w:rsidR="00E82997" w:rsidRPr="00AD0CC9" w:rsidRDefault="00E82997">
      <w:pPr>
        <w:pStyle w:val="Standard"/>
        <w:spacing w:line="360" w:lineRule="auto"/>
        <w:jc w:val="both"/>
        <w:rPr>
          <w:rFonts w:ascii="Arial" w:hAnsi="Arial" w:cs="Arial"/>
          <w:lang w:val="es-ES_tradnl"/>
        </w:rPr>
      </w:pPr>
    </w:p>
    <w:p w:rsidR="00E82997" w:rsidRPr="00F5484F" w:rsidRDefault="003D1DAE">
      <w:pPr>
        <w:pStyle w:val="NormalWeb"/>
        <w:spacing w:after="0" w:line="360" w:lineRule="auto"/>
        <w:jc w:val="both"/>
        <w:rPr>
          <w:rFonts w:ascii="Arial" w:hAnsi="Arial"/>
          <w:u w:val="single"/>
          <w:lang w:val="es-ES_tradnl"/>
        </w:rPr>
      </w:pPr>
      <w:r w:rsidRPr="00F5484F">
        <w:rPr>
          <w:rFonts w:ascii="Arial" w:hAnsi="Arial" w:cs="Arial"/>
          <w:color w:val="000000"/>
          <w:sz w:val="36"/>
          <w:szCs w:val="36"/>
          <w:u w:val="single"/>
          <w:lang w:val="es-ES_tradnl"/>
        </w:rPr>
        <w:t xml:space="preserve">19. </w:t>
      </w:r>
      <w:r w:rsidRPr="00F5484F">
        <w:rPr>
          <w:rFonts w:ascii="Arial" w:hAnsi="Arial" w:cs="Arial"/>
          <w:color w:val="C00000"/>
          <w:u w:val="single"/>
          <w:lang w:val="es-ES_tradnl"/>
        </w:rPr>
        <w:t>(Pies en círculo)</w:t>
      </w:r>
    </w:p>
    <w:p w:rsidR="00E82997" w:rsidRPr="00AD0CC9" w:rsidRDefault="003D1DAE">
      <w:pPr>
        <w:pStyle w:val="Standard"/>
        <w:spacing w:before="28" w:line="360" w:lineRule="auto"/>
        <w:jc w:val="both"/>
        <w:rPr>
          <w:rFonts w:ascii="Arial" w:hAnsi="Arial"/>
          <w:color w:val="000000"/>
          <w:lang w:val="es-ES_tradnl"/>
        </w:rPr>
      </w:pPr>
      <w:r w:rsidRPr="00AD0CC9">
        <w:rPr>
          <w:rFonts w:ascii="Arial" w:hAnsi="Arial"/>
          <w:color w:val="000000"/>
          <w:lang w:val="es-ES_tradnl"/>
        </w:rPr>
        <w:t>En la sociedad actual tenemos que introducir la cultura del amor, la civilización de la persona, la convivencia y la compenetración de los espíritus. Se tienen que crear estructur</w:t>
      </w:r>
      <w:r w:rsidR="00116B85">
        <w:rPr>
          <w:rFonts w:ascii="Arial" w:hAnsi="Arial"/>
          <w:color w:val="000000"/>
          <w:lang w:val="es-ES_tradnl"/>
        </w:rPr>
        <w:t>a</w:t>
      </w:r>
      <w:r w:rsidRPr="00AD0CC9">
        <w:rPr>
          <w:rFonts w:ascii="Arial" w:hAnsi="Arial"/>
          <w:color w:val="000000"/>
          <w:lang w:val="es-ES_tradnl"/>
        </w:rPr>
        <w:t>s, leyes o modelos antropológicos y económicos propios de la existencia interpersonal y no de una existencia competitiva. Nèdoncelle nos recuerda que “</w:t>
      </w:r>
      <w:r w:rsidRPr="00AD0CC9">
        <w:rPr>
          <w:rFonts w:ascii="Arial" w:hAnsi="Arial"/>
          <w:i/>
          <w:iCs/>
          <w:color w:val="000000"/>
          <w:lang w:val="es-ES_tradnl"/>
        </w:rPr>
        <w:t>la persona está siempre por encima y más allá de la sociedad natural. No tiene nunca como meta esta sociedad. Pero se sirve de la civilización como un medio para hacer nacer nuevos valores donde se puedan expresar sus actos comunitarios. Cuando, a demás de una obra del yo en la sociedad hace acto de presencia la obra caritativa de un ‘nosotros’ entonces lo que se ha dicho del valor supremo de la conciencia es todavía más verdadero: el amor, de repe</w:t>
      </w:r>
      <w:r w:rsidR="00F5484F">
        <w:rPr>
          <w:rFonts w:ascii="Arial" w:hAnsi="Arial"/>
          <w:i/>
          <w:iCs/>
          <w:color w:val="000000"/>
          <w:lang w:val="es-ES_tradnl"/>
        </w:rPr>
        <w:t>nte, da a la sociedad más de lo</w:t>
      </w:r>
      <w:r w:rsidRPr="00AD0CC9">
        <w:rPr>
          <w:rFonts w:ascii="Arial" w:hAnsi="Arial"/>
          <w:i/>
          <w:iCs/>
          <w:color w:val="000000"/>
          <w:lang w:val="es-ES_tradnl"/>
        </w:rPr>
        <w:t xml:space="preserve"> que recibe e intenta penetrarla en beneficio de las personas</w:t>
      </w:r>
      <w:r w:rsidRPr="00AD0CC9">
        <w:rPr>
          <w:rFonts w:ascii="Arial" w:hAnsi="Arial"/>
          <w:color w:val="000000"/>
          <w:lang w:val="es-ES_tradnl"/>
        </w:rPr>
        <w:t>”</w:t>
      </w:r>
      <w:r w:rsidRPr="00AD0CC9">
        <w:rPr>
          <w:rStyle w:val="Refdenotaalpie"/>
          <w:rFonts w:ascii="Arial" w:hAnsi="Arial"/>
          <w:color w:val="000000"/>
          <w:lang w:val="es-ES_tradnl"/>
        </w:rPr>
        <w:footnoteReference w:id="15"/>
      </w:r>
      <w:r w:rsidRPr="00AD0CC9">
        <w:rPr>
          <w:rFonts w:ascii="Arial" w:hAnsi="Arial" w:cs="Arial"/>
          <w:color w:val="000000"/>
          <w:lang w:val="es-ES_tradnl"/>
        </w:rPr>
        <w:t>.</w:t>
      </w:r>
    </w:p>
    <w:p w:rsidR="00E82997" w:rsidRPr="00F5484F" w:rsidRDefault="003D1DAE" w:rsidP="00CE76CC">
      <w:pPr>
        <w:pStyle w:val="Standard"/>
        <w:spacing w:before="28" w:line="360" w:lineRule="auto"/>
        <w:jc w:val="both"/>
        <w:rPr>
          <w:rFonts w:ascii="Arial" w:hAnsi="Arial"/>
          <w:u w:val="single"/>
          <w:lang w:val="es-ES_tradnl"/>
        </w:rPr>
      </w:pPr>
      <w:r w:rsidRPr="00AD0CC9">
        <w:rPr>
          <w:rFonts w:ascii="Arial" w:hAnsi="Arial"/>
          <w:color w:val="000000"/>
          <w:lang w:val="es-ES_tradnl"/>
        </w:rPr>
        <w:br/>
      </w:r>
      <w:r w:rsidRPr="00F5484F">
        <w:rPr>
          <w:rFonts w:ascii="Arial" w:hAnsi="Arial" w:cs="Arial"/>
          <w:color w:val="000000"/>
          <w:sz w:val="36"/>
          <w:szCs w:val="36"/>
          <w:u w:val="single"/>
          <w:lang w:val="es-ES_tradnl"/>
        </w:rPr>
        <w:t xml:space="preserve">20. </w:t>
      </w:r>
      <w:r w:rsidRPr="00F5484F">
        <w:rPr>
          <w:rFonts w:ascii="Arial" w:hAnsi="Arial" w:cs="Arial"/>
          <w:color w:val="C00000"/>
          <w:u w:val="single"/>
          <w:lang w:val="es-ES_tradnl"/>
        </w:rPr>
        <w:t>(Árbol)</w:t>
      </w:r>
    </w:p>
    <w:p w:rsidR="00E82997" w:rsidRPr="00AD0CC9" w:rsidRDefault="003D1DAE">
      <w:pPr>
        <w:pStyle w:val="NormalWeb"/>
        <w:spacing w:after="0" w:line="360" w:lineRule="auto"/>
        <w:jc w:val="both"/>
        <w:rPr>
          <w:rFonts w:ascii="Arial" w:hAnsi="Arial"/>
          <w:lang w:val="es-ES_tradnl"/>
        </w:rPr>
      </w:pPr>
      <w:r w:rsidRPr="00AD0CC9">
        <w:rPr>
          <w:rFonts w:ascii="Arial" w:hAnsi="Arial" w:cs="Arial"/>
          <w:color w:val="000000"/>
          <w:lang w:val="es-ES_tradnl"/>
        </w:rPr>
        <w:t>La Belleza podría ser otro nombre de Dios. Los valores últimos como la belleza, la verdad y la bondad son sobrenaturale</w:t>
      </w:r>
      <w:r w:rsidR="00F5484F">
        <w:rPr>
          <w:rFonts w:ascii="Arial" w:hAnsi="Arial" w:cs="Arial"/>
          <w:color w:val="000000"/>
          <w:lang w:val="es-ES_tradnl"/>
        </w:rPr>
        <w:t>z</w:t>
      </w:r>
      <w:r w:rsidRPr="00AD0CC9">
        <w:rPr>
          <w:rFonts w:ascii="Arial" w:hAnsi="Arial" w:cs="Arial"/>
          <w:color w:val="000000"/>
          <w:lang w:val="es-ES_tradnl"/>
        </w:rPr>
        <w:t xml:space="preserve">a. La belleza es la divinidad rodeada </w:t>
      </w:r>
      <w:r w:rsidRPr="00AD0CC9">
        <w:rPr>
          <w:rFonts w:ascii="Arial" w:hAnsi="Arial" w:cs="Arial"/>
          <w:color w:val="000000"/>
          <w:lang w:val="es-ES_tradnl"/>
        </w:rPr>
        <w:lastRenderedPageBreak/>
        <w:t>de un velo. La percepción estética es incompleta pues es conciencia de Dios pero no es la conciencia de Dios en nosotros. La belleza nos deja solitarios frente a Dios. La verdad es un aspecto de la belleza. Es una forma más estricta que el arte y dónde es mes fácil ponerse de acuerdo frente a lo impersonal. Toda la ciencia teórica concluye en arte y todo oficio tendría que ser un arte.</w:t>
      </w:r>
    </w:p>
    <w:p w:rsidR="00E82997" w:rsidRPr="00F5484F" w:rsidRDefault="003D1DAE">
      <w:pPr>
        <w:pStyle w:val="NormalWeb"/>
        <w:spacing w:after="0" w:line="360" w:lineRule="auto"/>
        <w:jc w:val="both"/>
        <w:rPr>
          <w:rFonts w:ascii="Arial" w:hAnsi="Arial"/>
          <w:u w:val="single"/>
          <w:lang w:val="es-ES_tradnl"/>
        </w:rPr>
      </w:pPr>
      <w:r w:rsidRPr="00F5484F">
        <w:rPr>
          <w:rFonts w:ascii="Arial" w:hAnsi="Arial" w:cs="Arial"/>
          <w:color w:val="000000"/>
          <w:sz w:val="36"/>
          <w:szCs w:val="36"/>
          <w:u w:val="single"/>
          <w:lang w:val="es-ES_tradnl"/>
        </w:rPr>
        <w:t xml:space="preserve">21. </w:t>
      </w:r>
      <w:r w:rsidRPr="00F5484F">
        <w:rPr>
          <w:rFonts w:ascii="Arial" w:hAnsi="Arial" w:cs="Arial"/>
          <w:color w:val="C00000"/>
          <w:u w:val="single"/>
          <w:lang w:val="es-ES_tradnl"/>
        </w:rPr>
        <w:t>(Amistad vejez)</w:t>
      </w:r>
    </w:p>
    <w:p w:rsidR="00E82997" w:rsidRPr="00AD0CC9" w:rsidRDefault="003D1DAE">
      <w:pPr>
        <w:pStyle w:val="NormalWeb"/>
        <w:spacing w:after="0" w:line="360" w:lineRule="auto"/>
        <w:jc w:val="both"/>
        <w:rPr>
          <w:rFonts w:ascii="Arial" w:hAnsi="Arial"/>
          <w:lang w:val="es-ES_tradnl"/>
        </w:rPr>
      </w:pPr>
      <w:r w:rsidRPr="00AD0CC9">
        <w:rPr>
          <w:rFonts w:ascii="Arial" w:hAnsi="Arial" w:cs="Arial"/>
          <w:color w:val="000000"/>
          <w:lang w:val="es-ES_tradnl"/>
        </w:rPr>
        <w:t>La bondad es la belleza de la conducta. Sólo tenemos conciencia del bien cuando empezamos a hacerlo. Se trata de escuchar la conciencia para actuar adecuadamente. La bondad nos acerca a Dios de una manera más penetrante y este camino culmina con la vida mística, en la adoración y en la acción de gracias dirigidas a Dios intuido en  nuestr</w:t>
      </w:r>
      <w:r w:rsidR="00116B85">
        <w:rPr>
          <w:rFonts w:ascii="Arial" w:hAnsi="Arial" w:cs="Arial"/>
          <w:color w:val="000000"/>
          <w:lang w:val="es-ES_tradnl"/>
        </w:rPr>
        <w:t>a</w:t>
      </w:r>
      <w:r w:rsidRPr="00AD0CC9">
        <w:rPr>
          <w:rFonts w:ascii="Arial" w:hAnsi="Arial" w:cs="Arial"/>
          <w:color w:val="000000"/>
          <w:lang w:val="es-ES_tradnl"/>
        </w:rPr>
        <w:t xml:space="preserve"> esencia inicial.</w:t>
      </w:r>
    </w:p>
    <w:p w:rsidR="00E82997" w:rsidRPr="00AD0CC9" w:rsidRDefault="00E82997">
      <w:pPr>
        <w:pStyle w:val="NormalWeb"/>
        <w:spacing w:after="0" w:line="360" w:lineRule="auto"/>
        <w:jc w:val="both"/>
        <w:rPr>
          <w:rFonts w:ascii="Arial" w:hAnsi="Arial" w:cs="Arial"/>
          <w:color w:val="000000"/>
          <w:lang w:val="es-ES_tradnl"/>
        </w:rPr>
      </w:pPr>
    </w:p>
    <w:p w:rsidR="00E82997" w:rsidRPr="00F5484F" w:rsidRDefault="003D1DAE">
      <w:pPr>
        <w:pStyle w:val="Standard"/>
        <w:spacing w:before="28" w:line="360" w:lineRule="auto"/>
        <w:jc w:val="both"/>
        <w:rPr>
          <w:rFonts w:ascii="Arial" w:hAnsi="Arial"/>
          <w:u w:val="single"/>
          <w:lang w:val="es-ES_tradnl"/>
        </w:rPr>
      </w:pPr>
      <w:r w:rsidRPr="00F5484F">
        <w:rPr>
          <w:rFonts w:ascii="Arial" w:eastAsia="Times New Roman" w:hAnsi="Arial" w:cs="Arial"/>
          <w:color w:val="000000"/>
          <w:sz w:val="36"/>
          <w:szCs w:val="36"/>
          <w:u w:val="single"/>
          <w:lang w:val="es-ES_tradnl" w:eastAsia="es-ES"/>
        </w:rPr>
        <w:t xml:space="preserve">22. </w:t>
      </w:r>
      <w:r w:rsidRPr="00F5484F">
        <w:rPr>
          <w:rFonts w:ascii="Arial" w:eastAsia="Times New Roman" w:hAnsi="Arial" w:cs="Arial"/>
          <w:color w:val="C00000"/>
          <w:u w:val="single"/>
          <w:lang w:val="es-ES_tradnl" w:eastAsia="es-ES"/>
        </w:rPr>
        <w:t>(Caminante)</w:t>
      </w:r>
    </w:p>
    <w:p w:rsidR="00E82997" w:rsidRPr="00AD0CC9" w:rsidRDefault="003D1DAE">
      <w:pPr>
        <w:pStyle w:val="Standard"/>
        <w:spacing w:before="28" w:line="360" w:lineRule="auto"/>
        <w:jc w:val="both"/>
        <w:rPr>
          <w:rFonts w:ascii="Arial" w:hAnsi="Arial"/>
          <w:lang w:val="es-ES_tradnl"/>
        </w:rPr>
      </w:pPr>
      <w:r w:rsidRPr="00AD0CC9">
        <w:rPr>
          <w:rFonts w:ascii="Arial" w:eastAsia="Times New Roman" w:hAnsi="Arial" w:cs="Arial"/>
          <w:color w:val="000000"/>
          <w:lang w:val="es-ES_tradnl" w:eastAsia="es-ES"/>
        </w:rPr>
        <w:t>La persona no es sólo un ser en el tiempo, como lo son las cosas, sino un ser histórico, con una mirada fija en el pasado y una otro que anticipa el futuro. Memoria y proyecto son constitutivos de la existencia humana. Sin memoria se pueden olvidar las raíces y sin proyecto mueren las esperanzas y las ilusiones. Sólo pedimos perdón en el presente de</w:t>
      </w:r>
      <w:r w:rsidR="00271862">
        <w:rPr>
          <w:rFonts w:ascii="Arial" w:eastAsia="Times New Roman" w:hAnsi="Arial" w:cs="Arial"/>
          <w:color w:val="000000"/>
          <w:lang w:val="es-ES_tradnl" w:eastAsia="es-ES"/>
        </w:rPr>
        <w:t xml:space="preserve"> </w:t>
      </w:r>
      <w:r w:rsidRPr="00AD0CC9">
        <w:rPr>
          <w:rFonts w:ascii="Arial" w:eastAsia="Times New Roman" w:hAnsi="Arial" w:cs="Arial"/>
          <w:color w:val="000000"/>
          <w:lang w:val="es-ES_tradnl" w:eastAsia="es-ES"/>
        </w:rPr>
        <w:t>l</w:t>
      </w:r>
      <w:r w:rsidR="00271862">
        <w:rPr>
          <w:rFonts w:ascii="Arial" w:eastAsia="Times New Roman" w:hAnsi="Arial" w:cs="Arial"/>
          <w:color w:val="000000"/>
          <w:lang w:val="es-ES_tradnl" w:eastAsia="es-ES"/>
        </w:rPr>
        <w:t>o</w:t>
      </w:r>
      <w:r w:rsidRPr="00AD0CC9">
        <w:rPr>
          <w:rFonts w:ascii="Arial" w:eastAsia="Times New Roman" w:hAnsi="Arial" w:cs="Arial"/>
          <w:color w:val="000000"/>
          <w:lang w:val="es-ES_tradnl" w:eastAsia="es-ES"/>
        </w:rPr>
        <w:t xml:space="preserve"> que presentimos hacer mejor en el futuro.</w:t>
      </w:r>
      <w:r w:rsidRPr="00AD0CC9">
        <w:rPr>
          <w:rFonts w:ascii="Arial" w:eastAsia="Times New Roman" w:hAnsi="Arial" w:cs="Arial"/>
          <w:color w:val="C00000"/>
          <w:lang w:val="es-ES_tradnl" w:eastAsia="es-ES"/>
        </w:rPr>
        <w:br/>
      </w:r>
      <w:r w:rsidRPr="00AD0CC9">
        <w:rPr>
          <w:rFonts w:ascii="Arial" w:eastAsia="Times New Roman" w:hAnsi="Arial" w:cs="Arial"/>
          <w:color w:val="C00000"/>
          <w:lang w:val="es-ES_tradnl" w:eastAsia="es-ES"/>
        </w:rPr>
        <w:tab/>
      </w:r>
      <w:r w:rsidRPr="00AD0CC9">
        <w:rPr>
          <w:rFonts w:ascii="Arial" w:eastAsia="Times New Roman" w:hAnsi="Arial" w:cs="Arial"/>
          <w:color w:val="000000"/>
          <w:lang w:val="es-ES_tradnl" w:eastAsia="es-ES"/>
        </w:rPr>
        <w:t xml:space="preserve">No tenemos conciencia de la nuestra vocación existencial de golpe y para siempre. La tenemos que ir discerniendo en cada momento. La persona tiene distintas vocaciones, si bien una sobresale de las otras. Pero nuestra principal vocación </w:t>
      </w:r>
      <w:r w:rsidR="00271862">
        <w:rPr>
          <w:rFonts w:ascii="Arial" w:eastAsia="Times New Roman" w:hAnsi="Arial" w:cs="Arial"/>
          <w:color w:val="000000"/>
          <w:lang w:val="es-ES_tradnl" w:eastAsia="es-ES"/>
        </w:rPr>
        <w:t>es</w:t>
      </w:r>
      <w:r w:rsidRPr="00AD0CC9">
        <w:rPr>
          <w:rFonts w:ascii="Arial" w:eastAsia="Times New Roman" w:hAnsi="Arial" w:cs="Arial"/>
          <w:color w:val="000000"/>
          <w:lang w:val="es-ES_tradnl" w:eastAsia="es-ES"/>
        </w:rPr>
        <w:t xml:space="preserve"> ser persona, es decir ser santos</w:t>
      </w:r>
      <w:r w:rsidR="00116B85">
        <w:rPr>
          <w:rFonts w:ascii="Arial" w:eastAsia="Times New Roman" w:hAnsi="Arial" w:cs="Arial"/>
          <w:color w:val="000000"/>
          <w:lang w:val="es-ES_tradnl" w:eastAsia="es-ES"/>
        </w:rPr>
        <w:t>, personas que se dejan conducir por el Amor.</w:t>
      </w:r>
    </w:p>
    <w:p w:rsidR="00E82997" w:rsidRPr="00271862" w:rsidRDefault="00271862">
      <w:pPr>
        <w:pStyle w:val="Standard"/>
        <w:spacing w:before="28" w:line="360" w:lineRule="auto"/>
        <w:jc w:val="both"/>
        <w:rPr>
          <w:rFonts w:ascii="Arial" w:hAnsi="Arial"/>
          <w:u w:val="single"/>
          <w:lang w:val="es-ES_tradnl"/>
        </w:rPr>
      </w:pPr>
      <w:r>
        <w:rPr>
          <w:rFonts w:ascii="Arial" w:eastAsia="Times New Roman" w:hAnsi="Arial" w:cs="Arial"/>
          <w:color w:val="000000"/>
          <w:lang w:val="es-ES_tradnl" w:eastAsia="es-ES"/>
        </w:rPr>
        <w:t xml:space="preserve">      ----------------------------------------------------------------------------------------------------</w:t>
      </w:r>
      <w:r>
        <w:rPr>
          <w:rFonts w:ascii="Arial" w:eastAsia="Times New Roman" w:hAnsi="Arial" w:cs="Arial"/>
          <w:sz w:val="36"/>
          <w:szCs w:val="36"/>
          <w:u w:val="single"/>
          <w:lang w:val="es-ES_tradnl" w:eastAsia="es-ES"/>
        </w:rPr>
        <w:t>23</w:t>
      </w:r>
      <w:r w:rsidR="003D1DAE" w:rsidRPr="00271862">
        <w:rPr>
          <w:rFonts w:ascii="Arial" w:eastAsia="Times New Roman" w:hAnsi="Arial" w:cs="Arial"/>
          <w:color w:val="C00000"/>
          <w:sz w:val="36"/>
          <w:szCs w:val="36"/>
          <w:u w:val="single"/>
          <w:lang w:val="es-ES_tradnl" w:eastAsia="es-ES"/>
        </w:rPr>
        <w:t xml:space="preserve">. </w:t>
      </w:r>
      <w:r w:rsidR="003D1DAE" w:rsidRPr="00271862">
        <w:rPr>
          <w:rFonts w:ascii="Arial" w:eastAsia="Times New Roman" w:hAnsi="Arial" w:cs="Arial"/>
          <w:color w:val="C00000"/>
          <w:u w:val="single"/>
          <w:lang w:val="es-ES_tradnl" w:eastAsia="es-ES"/>
        </w:rPr>
        <w:t>LIBRO</w:t>
      </w:r>
      <w:r w:rsidR="003D1DAE" w:rsidRPr="00271862">
        <w:rPr>
          <w:rFonts w:ascii="Arial" w:eastAsia="Times New Roman" w:hAnsi="Arial" w:cs="Arial"/>
          <w:u w:val="single"/>
          <w:lang w:val="es-ES_tradnl" w:eastAsia="es-ES"/>
        </w:rPr>
        <w:t>:</w:t>
      </w:r>
      <w:r w:rsidR="00661566">
        <w:rPr>
          <w:rFonts w:ascii="Arial" w:eastAsia="Times New Roman" w:hAnsi="Arial" w:cs="Arial"/>
          <w:u w:val="single"/>
          <w:lang w:val="es-ES_tradnl" w:eastAsia="es-ES"/>
        </w:rPr>
        <w:t xml:space="preserve"> LA RELACIÓN INTERPERSONAL EN MAURICE NÉDONCELLE</w:t>
      </w:r>
    </w:p>
    <w:p w:rsidR="00E82997" w:rsidRPr="00AD0CC9" w:rsidRDefault="00661566" w:rsidP="00116B85">
      <w:pPr>
        <w:pStyle w:val="Standard"/>
        <w:spacing w:before="28" w:line="360" w:lineRule="auto"/>
        <w:jc w:val="both"/>
        <w:rPr>
          <w:rFonts w:ascii="Arial" w:eastAsia="Times New Roman" w:hAnsi="Arial" w:cs="Arial"/>
          <w:lang w:val="es-ES_tradnl" w:eastAsia="es-ES"/>
        </w:rPr>
      </w:pPr>
      <w:r w:rsidRPr="00661566">
        <w:rPr>
          <w:rFonts w:ascii="Arial" w:eastAsia="Times New Roman" w:hAnsi="Arial" w:cs="Arial"/>
        </w:rPr>
        <w:t xml:space="preserve">En este libro encontrareis  en la primera parte una biografía intelectual y el concepto de filosofía que tiene M. </w:t>
      </w:r>
      <w:proofErr w:type="spellStart"/>
      <w:r w:rsidRPr="00661566">
        <w:rPr>
          <w:rFonts w:ascii="Arial" w:eastAsia="Times New Roman" w:hAnsi="Arial" w:cs="Arial"/>
        </w:rPr>
        <w:t>Nédoncelle</w:t>
      </w:r>
      <w:proofErr w:type="spellEnd"/>
      <w:r w:rsidRPr="00661566">
        <w:rPr>
          <w:rFonts w:ascii="Arial" w:eastAsia="Times New Roman" w:hAnsi="Arial" w:cs="Arial"/>
        </w:rPr>
        <w:t xml:space="preserve">; y en la segunda parte les implicaciones de ser la persona un ser en relación: a) La persona como vocación; b) la persona como diálogo;  y c) la persona como </w:t>
      </w:r>
      <w:r w:rsidR="00116B85">
        <w:rPr>
          <w:rFonts w:ascii="Arial" w:eastAsia="Times New Roman" w:hAnsi="Arial" w:cs="Arial"/>
        </w:rPr>
        <w:t>comunión.</w:t>
      </w:r>
    </w:p>
    <w:p w:rsidR="00E82997" w:rsidRPr="00AD0CC9" w:rsidRDefault="00E82997">
      <w:pPr>
        <w:pStyle w:val="Standard"/>
        <w:spacing w:before="28" w:line="360" w:lineRule="auto"/>
        <w:jc w:val="both"/>
        <w:rPr>
          <w:rFonts w:ascii="Arial" w:eastAsia="Times New Roman" w:hAnsi="Arial" w:cs="Arial"/>
          <w:lang w:val="es-ES_tradnl" w:eastAsia="es-ES"/>
        </w:rPr>
      </w:pPr>
    </w:p>
    <w:p w:rsidR="00E82997" w:rsidRPr="00AD0CC9" w:rsidRDefault="00E82997">
      <w:pPr>
        <w:pStyle w:val="Standard"/>
        <w:spacing w:before="28" w:line="360" w:lineRule="auto"/>
        <w:jc w:val="center"/>
        <w:rPr>
          <w:rFonts w:ascii="Arial" w:eastAsia="Times New Roman" w:hAnsi="Arial" w:cs="Arial"/>
          <w:lang w:val="es-ES_tradnl" w:eastAsia="es-ES"/>
        </w:rPr>
      </w:pPr>
    </w:p>
    <w:p w:rsidR="00E82997" w:rsidRPr="00AD0CC9" w:rsidRDefault="00E82997">
      <w:pPr>
        <w:pStyle w:val="Standard"/>
        <w:spacing w:before="28" w:line="360" w:lineRule="auto"/>
        <w:jc w:val="both"/>
        <w:rPr>
          <w:rFonts w:ascii="Arial" w:eastAsia="Times New Roman" w:hAnsi="Arial" w:cs="Arial"/>
          <w:lang w:val="es-ES_tradnl" w:eastAsia="es-ES"/>
        </w:rPr>
      </w:pPr>
    </w:p>
    <w:p w:rsidR="00E82997" w:rsidRPr="00AD0CC9" w:rsidRDefault="00E82997">
      <w:pPr>
        <w:pStyle w:val="Standard"/>
        <w:spacing w:before="28" w:line="360" w:lineRule="auto"/>
        <w:jc w:val="both"/>
        <w:rPr>
          <w:rFonts w:ascii="Arial" w:hAnsi="Arial"/>
          <w:lang w:val="es-ES_tradnl"/>
        </w:rPr>
      </w:pPr>
    </w:p>
    <w:sectPr w:rsidR="00E82997" w:rsidRPr="00AD0CC9" w:rsidSect="00E82997">
      <w:footerReference w:type="default" r:id="rId7"/>
      <w:pgSz w:w="11906" w:h="16838"/>
      <w:pgMar w:top="1417" w:right="1701" w:bottom="1417" w:left="1701" w:header="720"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59FE" w:rsidRDefault="004B59FE" w:rsidP="00E82997">
      <w:pPr>
        <w:spacing w:after="0" w:line="240" w:lineRule="auto"/>
      </w:pPr>
      <w:r>
        <w:separator/>
      </w:r>
    </w:p>
  </w:endnote>
  <w:endnote w:type="continuationSeparator" w:id="0">
    <w:p w:rsidR="004B59FE" w:rsidRDefault="004B59FE" w:rsidP="00E829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997" w:rsidRDefault="00D46608">
    <w:pPr>
      <w:pStyle w:val="Footer"/>
      <w:jc w:val="center"/>
    </w:pPr>
    <w:fldSimple w:instr=" PAGE ">
      <w:r w:rsidR="00116B85">
        <w:rPr>
          <w:noProof/>
        </w:rPr>
        <w:t>10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59FE" w:rsidRDefault="004B59FE" w:rsidP="00E82997">
      <w:pPr>
        <w:spacing w:after="0" w:line="240" w:lineRule="auto"/>
      </w:pPr>
      <w:r w:rsidRPr="00E82997">
        <w:rPr>
          <w:color w:val="000000"/>
        </w:rPr>
        <w:separator/>
      </w:r>
    </w:p>
  </w:footnote>
  <w:footnote w:type="continuationSeparator" w:id="0">
    <w:p w:rsidR="004B59FE" w:rsidRDefault="004B59FE" w:rsidP="00E82997">
      <w:pPr>
        <w:spacing w:after="0" w:line="240" w:lineRule="auto"/>
      </w:pPr>
      <w:r>
        <w:continuationSeparator/>
      </w:r>
    </w:p>
  </w:footnote>
  <w:footnote w:id="1">
    <w:p w:rsidR="00E82997" w:rsidRDefault="003D1DAE">
      <w:pPr>
        <w:pStyle w:val="Textonotapie"/>
        <w:jc w:val="both"/>
      </w:pPr>
      <w:r w:rsidRPr="00E82997">
        <w:rPr>
          <w:rStyle w:val="Refdenotaalpie"/>
        </w:rPr>
        <w:footnoteRef/>
      </w:r>
      <w:r>
        <w:rPr>
          <w:rFonts w:ascii="Arial" w:hAnsi="Arial" w:cs="Arial"/>
        </w:rPr>
        <w:t xml:space="preserve">Cuando decimos “personalismo dialógico” hacemos referencia, según el profesor José Mª </w:t>
      </w:r>
      <w:proofErr w:type="spellStart"/>
      <w:r>
        <w:rPr>
          <w:rFonts w:ascii="Arial" w:hAnsi="Arial" w:cs="Arial"/>
        </w:rPr>
        <w:t>Coll</w:t>
      </w:r>
      <w:proofErr w:type="spellEnd"/>
      <w:r>
        <w:rPr>
          <w:rFonts w:ascii="Arial" w:hAnsi="Arial" w:cs="Arial"/>
        </w:rPr>
        <w:t>, a aquellos autores que ponen la relación interpersonal, el dialogo y la comunión como  centro de su pensamiento.</w:t>
      </w:r>
    </w:p>
  </w:footnote>
  <w:footnote w:id="2">
    <w:p w:rsidR="00E82997" w:rsidRDefault="003D1DAE">
      <w:pPr>
        <w:pStyle w:val="Textonotapie"/>
        <w:jc w:val="both"/>
      </w:pPr>
      <w:r w:rsidRPr="00E82997">
        <w:rPr>
          <w:rStyle w:val="Refdenotaalpie"/>
        </w:rPr>
        <w:footnoteRef/>
      </w:r>
      <w:r>
        <w:rPr>
          <w:rFonts w:ascii="Arial" w:hAnsi="Arial" w:cs="Arial"/>
        </w:rPr>
        <w:t xml:space="preserve">M. NÉDONCELLE, </w:t>
      </w:r>
      <w:r>
        <w:rPr>
          <w:rFonts w:ascii="Arial" w:hAnsi="Arial" w:cs="Arial"/>
          <w:i/>
        </w:rPr>
        <w:t xml:space="preserve">La </w:t>
      </w:r>
      <w:proofErr w:type="spellStart"/>
      <w:r>
        <w:rPr>
          <w:rFonts w:ascii="Arial" w:hAnsi="Arial" w:cs="Arial"/>
          <w:i/>
        </w:rPr>
        <w:t>pensée</w:t>
      </w:r>
      <w:proofErr w:type="spellEnd"/>
      <w:r>
        <w:rPr>
          <w:rFonts w:ascii="Arial" w:hAnsi="Arial" w:cs="Arial"/>
          <w:i/>
        </w:rPr>
        <w:t xml:space="preserve"> </w:t>
      </w:r>
      <w:proofErr w:type="spellStart"/>
      <w:r>
        <w:rPr>
          <w:rFonts w:ascii="Arial" w:hAnsi="Arial" w:cs="Arial"/>
          <w:i/>
        </w:rPr>
        <w:t>religieuse</w:t>
      </w:r>
      <w:proofErr w:type="spellEnd"/>
      <w:r>
        <w:rPr>
          <w:rFonts w:ascii="Arial" w:hAnsi="Arial" w:cs="Arial"/>
          <w:i/>
        </w:rPr>
        <w:t xml:space="preserve"> de </w:t>
      </w:r>
      <w:proofErr w:type="spellStart"/>
      <w:r>
        <w:rPr>
          <w:rFonts w:ascii="Arial" w:hAnsi="Arial" w:cs="Arial"/>
          <w:i/>
        </w:rPr>
        <w:t>Friedrich</w:t>
      </w:r>
      <w:proofErr w:type="spellEnd"/>
      <w:r>
        <w:rPr>
          <w:rFonts w:ascii="Arial" w:hAnsi="Arial" w:cs="Arial"/>
          <w:i/>
        </w:rPr>
        <w:t xml:space="preserve"> von </w:t>
      </w:r>
      <w:proofErr w:type="spellStart"/>
      <w:r>
        <w:rPr>
          <w:rFonts w:ascii="Arial" w:hAnsi="Arial" w:cs="Arial"/>
          <w:i/>
        </w:rPr>
        <w:t>Hügel</w:t>
      </w:r>
      <w:proofErr w:type="spellEnd"/>
      <w:r>
        <w:rPr>
          <w:rFonts w:ascii="Arial" w:hAnsi="Arial" w:cs="Arial"/>
          <w:i/>
        </w:rPr>
        <w:t xml:space="preserve">, </w:t>
      </w:r>
      <w:proofErr w:type="spellStart"/>
      <w:r>
        <w:rPr>
          <w:rFonts w:ascii="Arial" w:hAnsi="Arial" w:cs="Arial"/>
        </w:rPr>
        <w:t>Vrin</w:t>
      </w:r>
      <w:proofErr w:type="spellEnd"/>
      <w:r>
        <w:rPr>
          <w:rFonts w:ascii="Arial" w:hAnsi="Arial" w:cs="Arial"/>
        </w:rPr>
        <w:t>, París 1935.</w:t>
      </w:r>
    </w:p>
  </w:footnote>
  <w:footnote w:id="3">
    <w:p w:rsidR="00E82997" w:rsidRDefault="003D1DAE">
      <w:pPr>
        <w:pStyle w:val="Textonotapie"/>
        <w:jc w:val="both"/>
      </w:pPr>
      <w:r w:rsidRPr="00E82997">
        <w:rPr>
          <w:rStyle w:val="Refdenotaalpie"/>
        </w:rPr>
        <w:footnoteRef/>
      </w:r>
      <w:r>
        <w:rPr>
          <w:rFonts w:ascii="Arial" w:hAnsi="Arial" w:cs="Arial"/>
        </w:rPr>
        <w:t xml:space="preserve">M. NÉDONCELLE, </w:t>
      </w:r>
      <w:r>
        <w:rPr>
          <w:rFonts w:ascii="Arial" w:hAnsi="Arial" w:cs="Arial"/>
          <w:i/>
          <w:iCs/>
        </w:rPr>
        <w:t xml:space="preserve">La </w:t>
      </w:r>
      <w:proofErr w:type="spellStart"/>
      <w:r>
        <w:rPr>
          <w:rFonts w:ascii="Arial" w:hAnsi="Arial" w:cs="Arial"/>
          <w:i/>
          <w:iCs/>
        </w:rPr>
        <w:t>reciprocité</w:t>
      </w:r>
      <w:proofErr w:type="spellEnd"/>
      <w:r>
        <w:rPr>
          <w:rFonts w:ascii="Arial" w:hAnsi="Arial" w:cs="Arial"/>
          <w:i/>
          <w:iCs/>
        </w:rPr>
        <w:t xml:space="preserve"> des </w:t>
      </w:r>
      <w:proofErr w:type="spellStart"/>
      <w:r>
        <w:rPr>
          <w:rFonts w:ascii="Arial" w:hAnsi="Arial" w:cs="Arial"/>
          <w:i/>
          <w:iCs/>
        </w:rPr>
        <w:t>consciences</w:t>
      </w:r>
      <w:proofErr w:type="spellEnd"/>
      <w:r>
        <w:rPr>
          <w:rFonts w:ascii="Arial" w:hAnsi="Arial" w:cs="Arial"/>
          <w:i/>
          <w:iCs/>
        </w:rPr>
        <w:t xml:space="preserve">. </w:t>
      </w:r>
      <w:proofErr w:type="spellStart"/>
      <w:r>
        <w:rPr>
          <w:rFonts w:ascii="Arial" w:hAnsi="Arial" w:cs="Arial"/>
          <w:i/>
          <w:iCs/>
        </w:rPr>
        <w:t>Essai</w:t>
      </w:r>
      <w:proofErr w:type="spellEnd"/>
      <w:r>
        <w:rPr>
          <w:rFonts w:ascii="Arial" w:hAnsi="Arial" w:cs="Arial"/>
          <w:i/>
          <w:iCs/>
        </w:rPr>
        <w:t xml:space="preserve"> sur la </w:t>
      </w:r>
      <w:proofErr w:type="spellStart"/>
      <w:r>
        <w:rPr>
          <w:rFonts w:ascii="Arial" w:hAnsi="Arial" w:cs="Arial"/>
          <w:i/>
          <w:iCs/>
        </w:rPr>
        <w:t>nature</w:t>
      </w:r>
      <w:proofErr w:type="spellEnd"/>
      <w:r>
        <w:rPr>
          <w:rFonts w:ascii="Arial" w:hAnsi="Arial" w:cs="Arial"/>
          <w:i/>
          <w:iCs/>
        </w:rPr>
        <w:t xml:space="preserve"> de la </w:t>
      </w:r>
      <w:proofErr w:type="spellStart"/>
      <w:r>
        <w:rPr>
          <w:rFonts w:ascii="Arial" w:hAnsi="Arial" w:cs="Arial"/>
          <w:i/>
          <w:iCs/>
        </w:rPr>
        <w:t>personne</w:t>
      </w:r>
      <w:proofErr w:type="spellEnd"/>
      <w:r>
        <w:rPr>
          <w:rFonts w:ascii="Arial" w:hAnsi="Arial" w:cs="Arial"/>
          <w:i/>
          <w:iCs/>
        </w:rPr>
        <w:t xml:space="preserve">, </w:t>
      </w:r>
      <w:proofErr w:type="spellStart"/>
      <w:r>
        <w:rPr>
          <w:rFonts w:ascii="Arial" w:hAnsi="Arial" w:cs="Arial"/>
          <w:iCs/>
        </w:rPr>
        <w:t>Aubier</w:t>
      </w:r>
      <w:proofErr w:type="spellEnd"/>
      <w:r>
        <w:rPr>
          <w:rFonts w:ascii="Arial" w:hAnsi="Arial" w:cs="Arial"/>
          <w:iCs/>
        </w:rPr>
        <w:t>, París 1942.</w:t>
      </w:r>
    </w:p>
  </w:footnote>
  <w:footnote w:id="4">
    <w:p w:rsidR="00E82997" w:rsidRDefault="003D1DAE">
      <w:pPr>
        <w:pStyle w:val="Textonotapie"/>
        <w:jc w:val="both"/>
      </w:pPr>
      <w:r w:rsidRPr="00E82997">
        <w:rPr>
          <w:rStyle w:val="Refdenotaalpie"/>
        </w:rPr>
        <w:footnoteRef/>
      </w:r>
      <w:r>
        <w:rPr>
          <w:rFonts w:ascii="Arial" w:hAnsi="Arial" w:cs="Arial"/>
        </w:rPr>
        <w:t xml:space="preserve">M. NÉDONCELLE, </w:t>
      </w:r>
      <w:r>
        <w:rPr>
          <w:rFonts w:ascii="Arial" w:hAnsi="Arial" w:cs="Arial"/>
          <w:i/>
          <w:iCs/>
        </w:rPr>
        <w:t xml:space="preserve">La </w:t>
      </w:r>
      <w:proofErr w:type="spellStart"/>
      <w:r>
        <w:rPr>
          <w:rFonts w:ascii="Arial" w:hAnsi="Arial" w:cs="Arial"/>
          <w:i/>
          <w:iCs/>
        </w:rPr>
        <w:t>philosofie</w:t>
      </w:r>
      <w:proofErr w:type="spellEnd"/>
      <w:r>
        <w:rPr>
          <w:rFonts w:ascii="Arial" w:hAnsi="Arial" w:cs="Arial"/>
          <w:i/>
          <w:iCs/>
        </w:rPr>
        <w:t xml:space="preserve"> </w:t>
      </w:r>
      <w:proofErr w:type="spellStart"/>
      <w:r>
        <w:rPr>
          <w:rFonts w:ascii="Arial" w:hAnsi="Arial" w:cs="Arial"/>
          <w:i/>
          <w:iCs/>
        </w:rPr>
        <w:t>religieuse</w:t>
      </w:r>
      <w:proofErr w:type="spellEnd"/>
      <w:r>
        <w:rPr>
          <w:rFonts w:ascii="Arial" w:hAnsi="Arial" w:cs="Arial"/>
          <w:i/>
          <w:iCs/>
        </w:rPr>
        <w:t xml:space="preserve"> de </w:t>
      </w:r>
      <w:proofErr w:type="spellStart"/>
      <w:r>
        <w:rPr>
          <w:rFonts w:ascii="Arial" w:hAnsi="Arial" w:cs="Arial"/>
          <w:i/>
          <w:iCs/>
        </w:rPr>
        <w:t>Newman</w:t>
      </w:r>
      <w:proofErr w:type="spellEnd"/>
      <w:r>
        <w:rPr>
          <w:rFonts w:ascii="Arial" w:hAnsi="Arial" w:cs="Arial"/>
          <w:i/>
          <w:iCs/>
        </w:rPr>
        <w:t xml:space="preserve">, </w:t>
      </w:r>
      <w:proofErr w:type="spellStart"/>
      <w:r>
        <w:rPr>
          <w:rFonts w:ascii="Arial" w:hAnsi="Arial" w:cs="Arial"/>
          <w:iCs/>
        </w:rPr>
        <w:t>Sostralib</w:t>
      </w:r>
      <w:proofErr w:type="spellEnd"/>
      <w:r>
        <w:rPr>
          <w:rFonts w:ascii="Arial" w:hAnsi="Arial" w:cs="Arial"/>
          <w:iCs/>
        </w:rPr>
        <w:t xml:space="preserve">, </w:t>
      </w:r>
      <w:proofErr w:type="spellStart"/>
      <w:r>
        <w:rPr>
          <w:rFonts w:ascii="Arial" w:hAnsi="Arial" w:cs="Arial"/>
          <w:iCs/>
        </w:rPr>
        <w:t>Strasburg</w:t>
      </w:r>
      <w:proofErr w:type="spellEnd"/>
      <w:r>
        <w:rPr>
          <w:rFonts w:ascii="Arial" w:hAnsi="Arial" w:cs="Arial"/>
          <w:iCs/>
        </w:rPr>
        <w:t>, 1946.</w:t>
      </w:r>
    </w:p>
  </w:footnote>
  <w:footnote w:id="5">
    <w:p w:rsidR="00E82997" w:rsidRDefault="003D1DAE">
      <w:pPr>
        <w:pStyle w:val="Textonotapie"/>
      </w:pPr>
      <w:r w:rsidRPr="00E82997">
        <w:rPr>
          <w:rStyle w:val="Refdenotaalpie"/>
        </w:rPr>
        <w:footnoteRef/>
      </w:r>
      <w:r>
        <w:rPr>
          <w:rFonts w:ascii="Arial" w:hAnsi="Arial" w:cs="Arial"/>
        </w:rPr>
        <w:t xml:space="preserve">M. NÉDONCELLE, </w:t>
      </w:r>
      <w:r>
        <w:rPr>
          <w:rFonts w:ascii="Arial" w:hAnsi="Arial" w:cs="Arial"/>
          <w:i/>
        </w:rPr>
        <w:t xml:space="preserve">La </w:t>
      </w:r>
      <w:proofErr w:type="spellStart"/>
      <w:r>
        <w:rPr>
          <w:rFonts w:ascii="Arial" w:hAnsi="Arial" w:cs="Arial"/>
          <w:i/>
        </w:rPr>
        <w:t>philosophie</w:t>
      </w:r>
      <w:proofErr w:type="spellEnd"/>
      <w:r>
        <w:rPr>
          <w:rFonts w:ascii="Arial" w:hAnsi="Arial" w:cs="Arial"/>
          <w:i/>
        </w:rPr>
        <w:t xml:space="preserve"> </w:t>
      </w:r>
      <w:proofErr w:type="spellStart"/>
      <w:r>
        <w:rPr>
          <w:rFonts w:ascii="Arial" w:hAnsi="Arial" w:cs="Arial"/>
          <w:i/>
        </w:rPr>
        <w:t>religieuse</w:t>
      </w:r>
      <w:proofErr w:type="spellEnd"/>
      <w:r>
        <w:rPr>
          <w:rFonts w:ascii="Arial" w:hAnsi="Arial" w:cs="Arial"/>
          <w:i/>
        </w:rPr>
        <w:t xml:space="preserve"> en Grande-</w:t>
      </w:r>
      <w:proofErr w:type="spellStart"/>
      <w:r>
        <w:rPr>
          <w:rFonts w:ascii="Arial" w:hAnsi="Arial" w:cs="Arial"/>
          <w:i/>
        </w:rPr>
        <w:t>Bretagne</w:t>
      </w:r>
      <w:proofErr w:type="spellEnd"/>
      <w:r>
        <w:rPr>
          <w:rFonts w:ascii="Arial" w:hAnsi="Arial" w:cs="Arial"/>
          <w:i/>
        </w:rPr>
        <w:t xml:space="preserve"> de 1850 à nos </w:t>
      </w:r>
      <w:proofErr w:type="spellStart"/>
      <w:r>
        <w:rPr>
          <w:rFonts w:ascii="Arial" w:hAnsi="Arial" w:cs="Arial"/>
          <w:i/>
        </w:rPr>
        <w:t>jours</w:t>
      </w:r>
      <w:proofErr w:type="spellEnd"/>
      <w:r>
        <w:rPr>
          <w:rFonts w:ascii="Arial" w:hAnsi="Arial" w:cs="Arial"/>
          <w:i/>
        </w:rPr>
        <w:t xml:space="preserve">, </w:t>
      </w:r>
      <w:proofErr w:type="spellStart"/>
      <w:r>
        <w:rPr>
          <w:rFonts w:ascii="Arial" w:hAnsi="Arial" w:cs="Arial"/>
        </w:rPr>
        <w:t>Bloud</w:t>
      </w:r>
      <w:proofErr w:type="spellEnd"/>
      <w:r>
        <w:rPr>
          <w:rFonts w:ascii="Arial" w:hAnsi="Arial" w:cs="Arial"/>
        </w:rPr>
        <w:t>-Gay, París 1934.</w:t>
      </w:r>
    </w:p>
  </w:footnote>
  <w:footnote w:id="6">
    <w:p w:rsidR="00E82997" w:rsidRDefault="003D1DAE">
      <w:pPr>
        <w:pStyle w:val="Textonotapie"/>
      </w:pPr>
      <w:r w:rsidRPr="00E82997">
        <w:rPr>
          <w:rStyle w:val="Refdenotaalpie"/>
        </w:rPr>
        <w:footnoteRef/>
      </w:r>
      <w:r>
        <w:rPr>
          <w:rFonts w:ascii="Arial" w:hAnsi="Arial" w:cs="Arial"/>
        </w:rPr>
        <w:t xml:space="preserve">J. H. NEWMAN, </w:t>
      </w:r>
      <w:proofErr w:type="spellStart"/>
      <w:r>
        <w:rPr>
          <w:rFonts w:ascii="Arial" w:hAnsi="Arial" w:cs="Arial"/>
          <w:i/>
        </w:rPr>
        <w:t>Apologia</w:t>
      </w:r>
      <w:proofErr w:type="spellEnd"/>
      <w:r>
        <w:rPr>
          <w:rFonts w:ascii="Arial" w:hAnsi="Arial" w:cs="Arial"/>
          <w:i/>
        </w:rPr>
        <w:t xml:space="preserve"> pro vita </w:t>
      </w:r>
      <w:proofErr w:type="spellStart"/>
      <w:r>
        <w:rPr>
          <w:rFonts w:ascii="Arial" w:hAnsi="Arial" w:cs="Arial"/>
          <w:i/>
        </w:rPr>
        <w:t>sua</w:t>
      </w:r>
      <w:proofErr w:type="spellEnd"/>
      <w:r>
        <w:rPr>
          <w:rFonts w:ascii="Arial" w:hAnsi="Arial" w:cs="Arial"/>
          <w:i/>
        </w:rPr>
        <w:t xml:space="preserve">, </w:t>
      </w:r>
      <w:proofErr w:type="spellStart"/>
      <w:r>
        <w:rPr>
          <w:rFonts w:ascii="Arial" w:hAnsi="Arial" w:cs="Arial"/>
        </w:rPr>
        <w:t>Bloud</w:t>
      </w:r>
      <w:proofErr w:type="spellEnd"/>
      <w:r>
        <w:rPr>
          <w:rFonts w:ascii="Arial" w:hAnsi="Arial" w:cs="Arial"/>
        </w:rPr>
        <w:t>-Gay, Paris 1939.</w:t>
      </w:r>
    </w:p>
  </w:footnote>
  <w:footnote w:id="7">
    <w:p w:rsidR="00E82997" w:rsidRDefault="003D1DAE">
      <w:pPr>
        <w:pStyle w:val="Textonotapie"/>
      </w:pPr>
      <w:r w:rsidRPr="00E82997">
        <w:rPr>
          <w:rStyle w:val="Refdenotaalpie"/>
        </w:rPr>
        <w:footnoteRef/>
      </w:r>
      <w:r>
        <w:rPr>
          <w:rFonts w:ascii="Arial" w:hAnsi="Arial" w:cs="Arial"/>
        </w:rPr>
        <w:t>M: NÉDONCELLE, “</w:t>
      </w:r>
      <w:r>
        <w:rPr>
          <w:rFonts w:ascii="Arial" w:hAnsi="Arial" w:cs="Arial"/>
          <w:i/>
        </w:rPr>
        <w:t xml:space="preserve">La </w:t>
      </w:r>
      <w:proofErr w:type="spellStart"/>
      <w:r>
        <w:rPr>
          <w:rFonts w:ascii="Arial" w:hAnsi="Arial" w:cs="Arial"/>
          <w:i/>
        </w:rPr>
        <w:t>philosophie</w:t>
      </w:r>
      <w:proofErr w:type="spellEnd"/>
      <w:r>
        <w:rPr>
          <w:rFonts w:ascii="Arial" w:hAnsi="Arial" w:cs="Arial"/>
          <w:i/>
        </w:rPr>
        <w:t xml:space="preserve"> </w:t>
      </w:r>
      <w:proofErr w:type="spellStart"/>
      <w:r>
        <w:rPr>
          <w:rFonts w:ascii="Arial" w:hAnsi="Arial" w:cs="Arial"/>
          <w:i/>
        </w:rPr>
        <w:t>religieuse</w:t>
      </w:r>
      <w:proofErr w:type="spellEnd"/>
      <w:r>
        <w:rPr>
          <w:rFonts w:ascii="Arial" w:hAnsi="Arial" w:cs="Arial"/>
          <w:i/>
        </w:rPr>
        <w:t xml:space="preserve"> de M. </w:t>
      </w:r>
      <w:proofErr w:type="spellStart"/>
      <w:r>
        <w:rPr>
          <w:rFonts w:ascii="Arial" w:hAnsi="Arial" w:cs="Arial"/>
          <w:i/>
        </w:rPr>
        <w:t>Blondel</w:t>
      </w:r>
      <w:proofErr w:type="spellEnd"/>
      <w:r>
        <w:rPr>
          <w:rFonts w:ascii="Arial" w:hAnsi="Arial" w:cs="Arial"/>
          <w:i/>
        </w:rPr>
        <w:t>”</w:t>
      </w:r>
      <w:r>
        <w:rPr>
          <w:rFonts w:ascii="Arial" w:hAnsi="Arial" w:cs="Arial"/>
        </w:rPr>
        <w:t xml:space="preserve">, </w:t>
      </w:r>
      <w:proofErr w:type="spellStart"/>
      <w:r>
        <w:rPr>
          <w:rFonts w:ascii="Arial" w:hAnsi="Arial" w:cs="Arial"/>
        </w:rPr>
        <w:t>Sens</w:t>
      </w:r>
      <w:proofErr w:type="spellEnd"/>
      <w:r>
        <w:rPr>
          <w:rFonts w:ascii="Arial" w:hAnsi="Arial" w:cs="Arial"/>
        </w:rPr>
        <w:t xml:space="preserve"> </w:t>
      </w:r>
      <w:proofErr w:type="spellStart"/>
      <w:r>
        <w:rPr>
          <w:rFonts w:ascii="Arial" w:hAnsi="Arial" w:cs="Arial"/>
        </w:rPr>
        <w:t>chrétien</w:t>
      </w:r>
      <w:proofErr w:type="spellEnd"/>
      <w:r>
        <w:rPr>
          <w:rFonts w:ascii="Arial" w:hAnsi="Arial" w:cs="Arial"/>
        </w:rPr>
        <w:t>, I, París 1939, 103 ss.</w:t>
      </w:r>
    </w:p>
  </w:footnote>
  <w:footnote w:id="8">
    <w:p w:rsidR="00E82997" w:rsidRDefault="003D1DAE">
      <w:pPr>
        <w:pStyle w:val="Textonotapie"/>
        <w:jc w:val="both"/>
      </w:pPr>
      <w:r w:rsidRPr="00E82997">
        <w:rPr>
          <w:rStyle w:val="Refdenotaalpie"/>
        </w:rPr>
        <w:footnoteRef/>
      </w:r>
      <w:r>
        <w:rPr>
          <w:rFonts w:ascii="Arial" w:hAnsi="Arial" w:cs="Arial"/>
        </w:rPr>
        <w:t xml:space="preserve">E. MOUNIER, </w:t>
      </w:r>
      <w:r>
        <w:rPr>
          <w:rFonts w:ascii="Arial" w:hAnsi="Arial" w:cs="Arial"/>
          <w:i/>
          <w:iCs/>
        </w:rPr>
        <w:t xml:space="preserve">Obras completas, </w:t>
      </w:r>
      <w:r>
        <w:rPr>
          <w:rFonts w:ascii="Arial" w:hAnsi="Arial" w:cs="Arial"/>
        </w:rPr>
        <w:t xml:space="preserve">vol. IV: </w:t>
      </w:r>
      <w:r>
        <w:rPr>
          <w:rFonts w:ascii="Arial" w:hAnsi="Arial" w:cs="Arial"/>
          <w:i/>
          <w:iCs/>
        </w:rPr>
        <w:t xml:space="preserve">Obras póstumas. Correspondencia, </w:t>
      </w:r>
      <w:r>
        <w:rPr>
          <w:rFonts w:ascii="Arial" w:hAnsi="Arial" w:cs="Arial"/>
        </w:rPr>
        <w:t>Salamanca, Sígueme 1988, 892-893.</w:t>
      </w:r>
    </w:p>
    <w:p w:rsidR="00E82997" w:rsidRDefault="00E82997">
      <w:pPr>
        <w:pStyle w:val="Footnote"/>
      </w:pPr>
    </w:p>
  </w:footnote>
  <w:footnote w:id="9">
    <w:p w:rsidR="00E82997" w:rsidRDefault="003D1DAE">
      <w:pPr>
        <w:pStyle w:val="Textonotapie"/>
        <w:jc w:val="both"/>
      </w:pPr>
      <w:r w:rsidRPr="00E82997">
        <w:rPr>
          <w:rStyle w:val="Refdenotaalpie"/>
        </w:rPr>
        <w:footnoteRef/>
      </w:r>
      <w:r>
        <w:rPr>
          <w:rFonts w:ascii="Arial" w:hAnsi="Arial" w:cs="Arial"/>
        </w:rPr>
        <w:t xml:space="preserve">M. NÉDONCELLE, </w:t>
      </w:r>
      <w:r>
        <w:rPr>
          <w:rFonts w:ascii="Arial" w:hAnsi="Arial" w:cs="Arial"/>
          <w:bCs/>
          <w:i/>
        </w:rPr>
        <w:t xml:space="preserve">La </w:t>
      </w:r>
      <w:proofErr w:type="spellStart"/>
      <w:r>
        <w:rPr>
          <w:rFonts w:ascii="Arial" w:hAnsi="Arial" w:cs="Arial"/>
          <w:bCs/>
          <w:i/>
        </w:rPr>
        <w:t>Reciprocité</w:t>
      </w:r>
      <w:proofErr w:type="spellEnd"/>
      <w:r>
        <w:rPr>
          <w:rFonts w:ascii="Arial" w:hAnsi="Arial" w:cs="Arial"/>
          <w:bCs/>
          <w:i/>
        </w:rPr>
        <w:t xml:space="preserve"> des </w:t>
      </w:r>
      <w:proofErr w:type="spellStart"/>
      <w:r>
        <w:rPr>
          <w:rFonts w:ascii="Arial" w:hAnsi="Arial" w:cs="Arial"/>
          <w:bCs/>
          <w:i/>
        </w:rPr>
        <w:t>consciences</w:t>
      </w:r>
      <w:proofErr w:type="spellEnd"/>
      <w:r>
        <w:rPr>
          <w:rFonts w:ascii="Arial" w:hAnsi="Arial" w:cs="Arial"/>
          <w:b/>
          <w:bCs/>
        </w:rPr>
        <w:t xml:space="preserve">, </w:t>
      </w:r>
      <w:r>
        <w:rPr>
          <w:rFonts w:ascii="Arial" w:hAnsi="Arial" w:cs="Arial"/>
          <w:bCs/>
        </w:rPr>
        <w:t>París 1942, 310</w:t>
      </w:r>
      <w:r>
        <w:rPr>
          <w:rFonts w:ascii="Arial" w:hAnsi="Arial" w:cs="Arial"/>
          <w:b/>
          <w:bCs/>
        </w:rPr>
        <w:t>.</w:t>
      </w:r>
      <w:r>
        <w:rPr>
          <w:rFonts w:ascii="Arial" w:hAnsi="Arial" w:cs="Arial"/>
        </w:rPr>
        <w:t xml:space="preserve"> (</w:t>
      </w:r>
      <w:proofErr w:type="spellStart"/>
      <w:r>
        <w:rPr>
          <w:rFonts w:ascii="Arial" w:hAnsi="Arial" w:cs="Arial"/>
        </w:rPr>
        <w:t>Traducció</w:t>
      </w:r>
      <w:proofErr w:type="spellEnd"/>
      <w:r>
        <w:rPr>
          <w:rFonts w:ascii="Arial" w:hAnsi="Arial" w:cs="Arial"/>
        </w:rPr>
        <w:t xml:space="preserve"> castellana: </w:t>
      </w:r>
      <w:r>
        <w:rPr>
          <w:rFonts w:ascii="Arial" w:hAnsi="Arial" w:cs="Arial"/>
          <w:i/>
        </w:rPr>
        <w:t>La</w:t>
      </w:r>
      <w:r>
        <w:rPr>
          <w:rFonts w:ascii="Arial" w:hAnsi="Arial" w:cs="Arial"/>
        </w:rPr>
        <w:t xml:space="preserve"> </w:t>
      </w:r>
      <w:r>
        <w:rPr>
          <w:rFonts w:ascii="Arial" w:hAnsi="Arial" w:cs="Arial"/>
          <w:i/>
        </w:rPr>
        <w:t xml:space="preserve">reciprocidad de las conciencias, </w:t>
      </w:r>
      <w:r>
        <w:rPr>
          <w:rFonts w:ascii="Arial" w:hAnsi="Arial" w:cs="Arial"/>
        </w:rPr>
        <w:t>Caparrós, Madrid 1996.)</w:t>
      </w:r>
    </w:p>
  </w:footnote>
  <w:footnote w:id="10">
    <w:p w:rsidR="00E82997" w:rsidRDefault="003D1DAE">
      <w:pPr>
        <w:pStyle w:val="Textonotapie"/>
        <w:jc w:val="both"/>
      </w:pPr>
      <w:r w:rsidRPr="00E82997">
        <w:rPr>
          <w:rStyle w:val="Refdenotaalpie"/>
        </w:rPr>
        <w:footnoteRef/>
      </w:r>
      <w:r>
        <w:rPr>
          <w:rFonts w:ascii="Arial" w:hAnsi="Arial" w:cs="Arial"/>
        </w:rPr>
        <w:t xml:space="preserve">M. NÉDONCELLE, </w:t>
      </w:r>
      <w:r>
        <w:rPr>
          <w:rFonts w:ascii="Arial" w:hAnsi="Arial" w:cs="Arial"/>
          <w:i/>
        </w:rPr>
        <w:t xml:space="preserve">La </w:t>
      </w:r>
      <w:proofErr w:type="spellStart"/>
      <w:r>
        <w:rPr>
          <w:rFonts w:ascii="Arial" w:hAnsi="Arial" w:cs="Arial"/>
          <w:i/>
        </w:rPr>
        <w:t>réciprocité</w:t>
      </w:r>
      <w:proofErr w:type="spellEnd"/>
      <w:r>
        <w:rPr>
          <w:rFonts w:ascii="Arial" w:hAnsi="Arial" w:cs="Arial"/>
          <w:i/>
        </w:rPr>
        <w:t xml:space="preserve"> des </w:t>
      </w:r>
      <w:proofErr w:type="spellStart"/>
      <w:r>
        <w:rPr>
          <w:rFonts w:ascii="Arial" w:hAnsi="Arial" w:cs="Arial"/>
          <w:i/>
        </w:rPr>
        <w:t>consciences</w:t>
      </w:r>
      <w:proofErr w:type="spellEnd"/>
      <w:r>
        <w:rPr>
          <w:rFonts w:ascii="Arial" w:hAnsi="Arial" w:cs="Arial"/>
          <w:i/>
        </w:rPr>
        <w:t xml:space="preserve">, </w:t>
      </w:r>
      <w:proofErr w:type="spellStart"/>
      <w:r>
        <w:rPr>
          <w:rFonts w:ascii="Arial" w:hAnsi="Arial" w:cs="Arial"/>
        </w:rPr>
        <w:t>Aubier-Montaigne</w:t>
      </w:r>
      <w:proofErr w:type="spellEnd"/>
      <w:r>
        <w:rPr>
          <w:rFonts w:ascii="Arial" w:hAnsi="Arial" w:cs="Arial"/>
        </w:rPr>
        <w:t>, París 1942.</w:t>
      </w:r>
    </w:p>
    <w:p w:rsidR="00E82997" w:rsidRDefault="00E82997">
      <w:pPr>
        <w:pStyle w:val="Footnote"/>
      </w:pPr>
    </w:p>
  </w:footnote>
  <w:footnote w:id="11">
    <w:p w:rsidR="00E82997" w:rsidRDefault="003D1DAE">
      <w:pPr>
        <w:pStyle w:val="Textonotapie"/>
      </w:pPr>
      <w:r w:rsidRPr="00E82997">
        <w:rPr>
          <w:rStyle w:val="Refdenotaalpie"/>
        </w:rPr>
        <w:footnoteRef/>
      </w:r>
      <w:r>
        <w:rPr>
          <w:rFonts w:ascii="Arial" w:hAnsi="Arial" w:cs="Arial"/>
        </w:rPr>
        <w:t xml:space="preserve">M. BUBER, </w:t>
      </w:r>
      <w:r>
        <w:rPr>
          <w:rFonts w:ascii="Arial" w:hAnsi="Arial" w:cs="Arial"/>
          <w:i/>
        </w:rPr>
        <w:t>Yo y tú,</w:t>
      </w:r>
      <w:r>
        <w:rPr>
          <w:rFonts w:ascii="Arial" w:hAnsi="Arial" w:cs="Arial"/>
        </w:rPr>
        <w:t xml:space="preserve"> Caparrós, Madrid 1993,9.</w:t>
      </w:r>
    </w:p>
  </w:footnote>
  <w:footnote w:id="12">
    <w:p w:rsidR="00E82997" w:rsidRDefault="003D1DAE">
      <w:pPr>
        <w:pStyle w:val="Textonotapie"/>
      </w:pPr>
      <w:r w:rsidRPr="00E82997">
        <w:rPr>
          <w:rStyle w:val="Refdenotaalpie"/>
        </w:rPr>
        <w:footnoteRef/>
      </w:r>
      <w:r>
        <w:t xml:space="preserve">M. NÉDONCELLE, </w:t>
      </w:r>
      <w:r>
        <w:rPr>
          <w:i/>
        </w:rPr>
        <w:t xml:space="preserve">La </w:t>
      </w:r>
      <w:proofErr w:type="spellStart"/>
      <w:r>
        <w:rPr>
          <w:i/>
        </w:rPr>
        <w:t>reciprocité</w:t>
      </w:r>
      <w:proofErr w:type="spellEnd"/>
      <w:r>
        <w:rPr>
          <w:i/>
        </w:rPr>
        <w:t xml:space="preserve"> des </w:t>
      </w:r>
      <w:proofErr w:type="spellStart"/>
      <w:r>
        <w:rPr>
          <w:i/>
        </w:rPr>
        <w:t>consciences</w:t>
      </w:r>
      <w:proofErr w:type="spellEnd"/>
      <w:r>
        <w:rPr>
          <w:i/>
        </w:rPr>
        <w:t xml:space="preserve">, </w:t>
      </w:r>
      <w:r>
        <w:t>o. c., 23-24</w:t>
      </w:r>
    </w:p>
    <w:p w:rsidR="00E82997" w:rsidRDefault="00E82997">
      <w:pPr>
        <w:pStyle w:val="Footnote"/>
      </w:pPr>
    </w:p>
  </w:footnote>
  <w:footnote w:id="13">
    <w:p w:rsidR="00E82997" w:rsidRDefault="003D1DAE">
      <w:pPr>
        <w:pStyle w:val="NormalWeb"/>
        <w:spacing w:after="0"/>
      </w:pPr>
      <w:r w:rsidRPr="00E82997">
        <w:rPr>
          <w:rStyle w:val="Refdenotaalpie"/>
        </w:rPr>
        <w:footnoteRef/>
      </w:r>
      <w:r>
        <w:rPr>
          <w:rFonts w:ascii="Arial" w:hAnsi="Arial" w:cs="Arial"/>
          <w:i/>
          <w:iCs/>
          <w:color w:val="000000"/>
          <w:sz w:val="20"/>
          <w:szCs w:val="20"/>
        </w:rPr>
        <w:t xml:space="preserve">La </w:t>
      </w:r>
      <w:proofErr w:type="spellStart"/>
      <w:r>
        <w:rPr>
          <w:rFonts w:ascii="Arial" w:hAnsi="Arial" w:cs="Arial"/>
          <w:i/>
          <w:iCs/>
          <w:color w:val="000000"/>
          <w:sz w:val="20"/>
          <w:szCs w:val="20"/>
        </w:rPr>
        <w:t>réciprocité</w:t>
      </w:r>
      <w:proofErr w:type="spellEnd"/>
      <w:r>
        <w:rPr>
          <w:rFonts w:ascii="Arial" w:hAnsi="Arial" w:cs="Arial"/>
          <w:i/>
          <w:iCs/>
          <w:color w:val="000000"/>
          <w:sz w:val="20"/>
          <w:szCs w:val="20"/>
        </w:rPr>
        <w:t xml:space="preserve"> des </w:t>
      </w:r>
      <w:proofErr w:type="spellStart"/>
      <w:r>
        <w:rPr>
          <w:rFonts w:ascii="Arial" w:hAnsi="Arial" w:cs="Arial"/>
          <w:i/>
          <w:iCs/>
          <w:color w:val="000000"/>
          <w:sz w:val="20"/>
          <w:szCs w:val="20"/>
        </w:rPr>
        <w:t>consciences</w:t>
      </w:r>
      <w:proofErr w:type="spellEnd"/>
      <w:r>
        <w:rPr>
          <w:rFonts w:ascii="Arial" w:hAnsi="Arial" w:cs="Arial"/>
          <w:color w:val="000000"/>
          <w:sz w:val="20"/>
          <w:szCs w:val="20"/>
        </w:rPr>
        <w:t>,  75.</w:t>
      </w:r>
    </w:p>
    <w:p w:rsidR="00E82997" w:rsidRDefault="00E82997">
      <w:pPr>
        <w:pStyle w:val="Footnote"/>
      </w:pPr>
    </w:p>
  </w:footnote>
  <w:footnote w:id="14">
    <w:p w:rsidR="00E82997" w:rsidRDefault="003D1DAE">
      <w:pPr>
        <w:pStyle w:val="NormalWeb"/>
        <w:spacing w:after="0"/>
      </w:pPr>
      <w:r w:rsidRPr="00E82997">
        <w:rPr>
          <w:rStyle w:val="Refdenotaalpie"/>
        </w:rPr>
        <w:footnoteRef/>
      </w:r>
      <w:bookmarkStart w:id="0" w:name="sdfootnote1sym1"/>
      <w:r>
        <w:rPr>
          <w:rFonts w:ascii="Arial" w:hAnsi="Arial" w:cs="Arial"/>
          <w:i/>
          <w:iCs/>
          <w:color w:val="000000"/>
          <w:sz w:val="20"/>
          <w:szCs w:val="20"/>
        </w:rPr>
        <w:t xml:space="preserve">La </w:t>
      </w:r>
      <w:proofErr w:type="spellStart"/>
      <w:r>
        <w:rPr>
          <w:rFonts w:ascii="Arial" w:hAnsi="Arial" w:cs="Arial"/>
          <w:i/>
          <w:iCs/>
          <w:color w:val="000000"/>
          <w:sz w:val="20"/>
          <w:szCs w:val="20"/>
        </w:rPr>
        <w:t>réciprocité</w:t>
      </w:r>
      <w:proofErr w:type="spellEnd"/>
      <w:r>
        <w:rPr>
          <w:rFonts w:ascii="Arial" w:hAnsi="Arial" w:cs="Arial"/>
          <w:i/>
          <w:iCs/>
          <w:color w:val="000000"/>
          <w:sz w:val="20"/>
          <w:szCs w:val="20"/>
        </w:rPr>
        <w:t xml:space="preserve"> des </w:t>
      </w:r>
      <w:proofErr w:type="spellStart"/>
      <w:r>
        <w:rPr>
          <w:rFonts w:ascii="Arial" w:hAnsi="Arial" w:cs="Arial"/>
          <w:i/>
          <w:iCs/>
          <w:color w:val="000000"/>
          <w:sz w:val="20"/>
          <w:szCs w:val="20"/>
        </w:rPr>
        <w:t>consciences</w:t>
      </w:r>
      <w:proofErr w:type="spellEnd"/>
      <w:r>
        <w:rPr>
          <w:rFonts w:ascii="Arial" w:hAnsi="Arial" w:cs="Arial"/>
          <w:i/>
          <w:iCs/>
          <w:color w:val="000000"/>
          <w:sz w:val="20"/>
          <w:szCs w:val="20"/>
        </w:rPr>
        <w:t>,</w:t>
      </w:r>
      <w:bookmarkEnd w:id="0"/>
      <w:r>
        <w:rPr>
          <w:rFonts w:ascii="Arial" w:hAnsi="Arial" w:cs="Arial"/>
          <w:color w:val="000000"/>
          <w:sz w:val="20"/>
          <w:szCs w:val="20"/>
        </w:rPr>
        <w:t xml:space="preserve"> 266.</w:t>
      </w:r>
    </w:p>
  </w:footnote>
  <w:footnote w:id="15">
    <w:p w:rsidR="00E82997" w:rsidRDefault="003D1DAE">
      <w:pPr>
        <w:pStyle w:val="Textonotapie"/>
      </w:pPr>
      <w:r w:rsidRPr="00E82997">
        <w:rPr>
          <w:rStyle w:val="Refdenotaalpie"/>
        </w:rPr>
        <w:footnoteRef/>
      </w:r>
      <w:r>
        <w:rPr>
          <w:rFonts w:ascii="Arial" w:hAnsi="Arial" w:cs="Arial"/>
          <w:color w:val="000000"/>
        </w:rPr>
        <w:t xml:space="preserve">M. NÉDONCELLE, </w:t>
      </w:r>
      <w:proofErr w:type="spellStart"/>
      <w:r>
        <w:rPr>
          <w:rFonts w:ascii="Arial" w:hAnsi="Arial" w:cs="Arial"/>
          <w:i/>
          <w:iCs/>
          <w:color w:val="000000"/>
        </w:rPr>
        <w:t>Vers</w:t>
      </w:r>
      <w:proofErr w:type="spellEnd"/>
      <w:r>
        <w:rPr>
          <w:rFonts w:ascii="Arial" w:hAnsi="Arial" w:cs="Arial"/>
          <w:i/>
          <w:iCs/>
          <w:color w:val="000000"/>
        </w:rPr>
        <w:t xml:space="preserve"> une </w:t>
      </w:r>
      <w:proofErr w:type="spellStart"/>
      <w:r>
        <w:rPr>
          <w:rFonts w:ascii="Arial" w:hAnsi="Arial" w:cs="Arial"/>
          <w:i/>
          <w:iCs/>
          <w:color w:val="000000"/>
        </w:rPr>
        <w:t>philosophie</w:t>
      </w:r>
      <w:proofErr w:type="spellEnd"/>
      <w:r>
        <w:rPr>
          <w:rFonts w:ascii="Arial" w:hAnsi="Arial" w:cs="Arial"/>
          <w:i/>
          <w:iCs/>
          <w:color w:val="000000"/>
        </w:rPr>
        <w:t xml:space="preserve"> de </w:t>
      </w:r>
      <w:proofErr w:type="spellStart"/>
      <w:r>
        <w:rPr>
          <w:rFonts w:ascii="Arial" w:hAnsi="Arial" w:cs="Arial"/>
          <w:i/>
          <w:iCs/>
          <w:color w:val="000000"/>
        </w:rPr>
        <w:t>l'amour</w:t>
      </w:r>
      <w:proofErr w:type="spellEnd"/>
      <w:r>
        <w:rPr>
          <w:rFonts w:ascii="Arial" w:hAnsi="Arial" w:cs="Arial"/>
          <w:i/>
          <w:iCs/>
          <w:color w:val="000000"/>
        </w:rPr>
        <w:t xml:space="preserve"> et de la </w:t>
      </w:r>
      <w:proofErr w:type="spellStart"/>
      <w:r>
        <w:rPr>
          <w:rFonts w:ascii="Arial" w:hAnsi="Arial" w:cs="Arial"/>
          <w:i/>
          <w:iCs/>
          <w:color w:val="000000"/>
        </w:rPr>
        <w:t>personne</w:t>
      </w:r>
      <w:proofErr w:type="spellEnd"/>
      <w:r>
        <w:rPr>
          <w:rFonts w:ascii="Arial" w:hAnsi="Arial" w:cs="Arial"/>
          <w:color w:val="000000"/>
        </w:rPr>
        <w:t>, 70-71.</w:t>
      </w:r>
    </w:p>
    <w:p w:rsidR="00E82997" w:rsidRDefault="00E82997">
      <w:pPr>
        <w:pStyle w:val="Footnote"/>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553847"/>
    <w:multiLevelType w:val="multilevel"/>
    <w:tmpl w:val="903268BA"/>
    <w:styleLink w:val="WWNum1"/>
    <w:lvl w:ilvl="0">
      <w:numFmt w:val="bullet"/>
      <w:lvlText w:val="-"/>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
  <w:rsids>
    <w:rsidRoot w:val="00E82997"/>
    <w:rsid w:val="00116B85"/>
    <w:rsid w:val="00271862"/>
    <w:rsid w:val="003D1DAE"/>
    <w:rsid w:val="004225D0"/>
    <w:rsid w:val="004B59FE"/>
    <w:rsid w:val="00661566"/>
    <w:rsid w:val="008264BC"/>
    <w:rsid w:val="00963049"/>
    <w:rsid w:val="00A80FDD"/>
    <w:rsid w:val="00AD0CC9"/>
    <w:rsid w:val="00B24EEB"/>
    <w:rsid w:val="00CE76CC"/>
    <w:rsid w:val="00D46608"/>
    <w:rsid w:val="00DA4D8A"/>
    <w:rsid w:val="00E82997"/>
    <w:rsid w:val="00F5484F"/>
    <w:rsid w:val="00F6088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Calibri"/>
        <w:kern w:val="3"/>
        <w:sz w:val="22"/>
        <w:szCs w:val="22"/>
        <w:lang w:val="es-ES"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EEB"/>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E82997"/>
    <w:pPr>
      <w:spacing w:after="0" w:line="240" w:lineRule="auto"/>
    </w:pPr>
    <w:rPr>
      <w:rFonts w:ascii="Times New Roman" w:hAnsi="Times New Roman" w:cs="Mangal"/>
      <w:sz w:val="24"/>
      <w:szCs w:val="24"/>
      <w:lang w:eastAsia="zh-CN" w:bidi="hi-IN"/>
    </w:rPr>
  </w:style>
  <w:style w:type="paragraph" w:customStyle="1" w:styleId="Heading">
    <w:name w:val="Heading"/>
    <w:basedOn w:val="Standard"/>
    <w:next w:val="Textbody"/>
    <w:rsid w:val="00E82997"/>
    <w:pPr>
      <w:keepNext/>
      <w:spacing w:before="240" w:after="120"/>
    </w:pPr>
    <w:rPr>
      <w:rFonts w:ascii="Arial" w:eastAsia="Microsoft YaHei" w:hAnsi="Arial"/>
      <w:sz w:val="28"/>
      <w:szCs w:val="28"/>
    </w:rPr>
  </w:style>
  <w:style w:type="paragraph" w:customStyle="1" w:styleId="Textbody">
    <w:name w:val="Text body"/>
    <w:basedOn w:val="Standard"/>
    <w:rsid w:val="00E82997"/>
    <w:pPr>
      <w:spacing w:after="120"/>
    </w:pPr>
  </w:style>
  <w:style w:type="paragraph" w:styleId="Lista">
    <w:name w:val="List"/>
    <w:basedOn w:val="Textbody"/>
    <w:rsid w:val="00E82997"/>
  </w:style>
  <w:style w:type="paragraph" w:customStyle="1" w:styleId="Caption">
    <w:name w:val="Caption"/>
    <w:basedOn w:val="Standard"/>
    <w:rsid w:val="00E82997"/>
    <w:pPr>
      <w:suppressLineNumbers/>
      <w:spacing w:before="120" w:after="120"/>
    </w:pPr>
    <w:rPr>
      <w:i/>
      <w:iCs/>
    </w:rPr>
  </w:style>
  <w:style w:type="paragraph" w:customStyle="1" w:styleId="Index">
    <w:name w:val="Index"/>
    <w:basedOn w:val="Standard"/>
    <w:rsid w:val="00E82997"/>
    <w:pPr>
      <w:suppressLineNumbers/>
    </w:pPr>
  </w:style>
  <w:style w:type="paragraph" w:styleId="Textonotapie">
    <w:name w:val="footnote text"/>
    <w:basedOn w:val="Standard"/>
    <w:rsid w:val="00E82997"/>
    <w:rPr>
      <w:sz w:val="20"/>
      <w:szCs w:val="20"/>
    </w:rPr>
  </w:style>
  <w:style w:type="paragraph" w:customStyle="1" w:styleId="Header">
    <w:name w:val="Header"/>
    <w:basedOn w:val="Standard"/>
    <w:rsid w:val="00E82997"/>
    <w:pPr>
      <w:suppressLineNumbers/>
      <w:tabs>
        <w:tab w:val="center" w:pos="4252"/>
        <w:tab w:val="right" w:pos="8504"/>
      </w:tabs>
    </w:pPr>
  </w:style>
  <w:style w:type="paragraph" w:customStyle="1" w:styleId="Footer">
    <w:name w:val="Footer"/>
    <w:basedOn w:val="Standard"/>
    <w:rsid w:val="00E82997"/>
    <w:pPr>
      <w:suppressLineNumbers/>
      <w:tabs>
        <w:tab w:val="center" w:pos="4252"/>
        <w:tab w:val="right" w:pos="8504"/>
      </w:tabs>
    </w:pPr>
  </w:style>
  <w:style w:type="paragraph" w:styleId="Prrafodelista">
    <w:name w:val="List Paragraph"/>
    <w:basedOn w:val="Standard"/>
    <w:rsid w:val="00E82997"/>
    <w:pPr>
      <w:spacing w:after="200"/>
      <w:ind w:left="720"/>
    </w:pPr>
  </w:style>
  <w:style w:type="paragraph" w:styleId="NormalWeb">
    <w:name w:val="Normal (Web)"/>
    <w:basedOn w:val="Standard"/>
    <w:uiPriority w:val="99"/>
    <w:rsid w:val="00E82997"/>
    <w:pPr>
      <w:spacing w:before="28" w:after="100"/>
    </w:pPr>
    <w:rPr>
      <w:rFonts w:eastAsia="Times New Roman" w:cs="Times New Roman"/>
      <w:lang w:eastAsia="es-ES"/>
    </w:rPr>
  </w:style>
  <w:style w:type="paragraph" w:customStyle="1" w:styleId="Footnote">
    <w:name w:val="Footnote"/>
    <w:basedOn w:val="Standard"/>
    <w:rsid w:val="00E82997"/>
    <w:pPr>
      <w:suppressLineNumbers/>
      <w:spacing w:after="200"/>
      <w:ind w:left="283" w:hanging="283"/>
    </w:pPr>
    <w:rPr>
      <w:sz w:val="20"/>
      <w:szCs w:val="20"/>
    </w:rPr>
  </w:style>
  <w:style w:type="character" w:customStyle="1" w:styleId="TextonotapieCar">
    <w:name w:val="Texto nota pie Car"/>
    <w:basedOn w:val="Fuentedeprrafopredeter"/>
    <w:rsid w:val="00E82997"/>
    <w:rPr>
      <w:sz w:val="20"/>
      <w:szCs w:val="20"/>
      <w:lang w:val="es-ES"/>
    </w:rPr>
  </w:style>
  <w:style w:type="character" w:styleId="Refdenotaalpie">
    <w:name w:val="footnote reference"/>
    <w:basedOn w:val="Fuentedeprrafopredeter"/>
    <w:rsid w:val="00E82997"/>
    <w:rPr>
      <w:position w:val="0"/>
      <w:vertAlign w:val="superscript"/>
    </w:rPr>
  </w:style>
  <w:style w:type="character" w:customStyle="1" w:styleId="apple-converted-space">
    <w:name w:val="apple-converted-space"/>
    <w:basedOn w:val="Fuentedeprrafopredeter"/>
    <w:rsid w:val="00E82997"/>
  </w:style>
  <w:style w:type="character" w:customStyle="1" w:styleId="Internetlink">
    <w:name w:val="Internet link"/>
    <w:basedOn w:val="Fuentedeprrafopredeter"/>
    <w:rsid w:val="00E82997"/>
    <w:rPr>
      <w:color w:val="0000FF"/>
      <w:u w:val="single"/>
    </w:rPr>
  </w:style>
  <w:style w:type="character" w:customStyle="1" w:styleId="EncabezadoCar">
    <w:name w:val="Encabezado Car"/>
    <w:basedOn w:val="Fuentedeprrafopredeter"/>
    <w:rsid w:val="00E82997"/>
    <w:rPr>
      <w:lang w:val="es-ES"/>
    </w:rPr>
  </w:style>
  <w:style w:type="character" w:customStyle="1" w:styleId="PiedepginaCar">
    <w:name w:val="Pie de página Car"/>
    <w:basedOn w:val="Fuentedeprrafopredeter"/>
    <w:rsid w:val="00E82997"/>
    <w:rPr>
      <w:lang w:val="es-ES"/>
    </w:rPr>
  </w:style>
  <w:style w:type="character" w:customStyle="1" w:styleId="FootnoteSymbol">
    <w:name w:val="Footnote Symbol"/>
    <w:rsid w:val="00E82997"/>
  </w:style>
  <w:style w:type="character" w:customStyle="1" w:styleId="Footnoteanchor">
    <w:name w:val="Footnote anchor"/>
    <w:rsid w:val="00E82997"/>
    <w:rPr>
      <w:position w:val="0"/>
      <w:vertAlign w:val="superscript"/>
    </w:rPr>
  </w:style>
  <w:style w:type="character" w:customStyle="1" w:styleId="NumberingSymbols">
    <w:name w:val="Numbering Symbols"/>
    <w:rsid w:val="00E82997"/>
  </w:style>
  <w:style w:type="numbering" w:customStyle="1" w:styleId="WWNum1">
    <w:name w:val="WWNum1"/>
    <w:basedOn w:val="Sinlista"/>
    <w:rsid w:val="00E82997"/>
    <w:pPr>
      <w:numPr>
        <w:numId w:val="1"/>
      </w:numPr>
    </w:pPr>
  </w:style>
  <w:style w:type="paragraph" w:styleId="Piedepgina">
    <w:name w:val="footer"/>
    <w:basedOn w:val="Normal"/>
    <w:link w:val="PiedepginaCar1"/>
    <w:uiPriority w:val="99"/>
    <w:semiHidden/>
    <w:unhideWhenUsed/>
    <w:rsid w:val="00E82997"/>
    <w:pPr>
      <w:tabs>
        <w:tab w:val="center" w:pos="4252"/>
        <w:tab w:val="right" w:pos="8504"/>
      </w:tabs>
      <w:spacing w:after="0" w:line="240" w:lineRule="auto"/>
    </w:pPr>
  </w:style>
  <w:style w:type="character" w:customStyle="1" w:styleId="PiedepginaCar1">
    <w:name w:val="Pie de página Car1"/>
    <w:basedOn w:val="Fuentedeprrafopredeter"/>
    <w:link w:val="Piedepgina"/>
    <w:uiPriority w:val="99"/>
    <w:semiHidden/>
    <w:rsid w:val="00E82997"/>
  </w:style>
  <w:style w:type="character" w:styleId="Hipervnculo">
    <w:name w:val="Hyperlink"/>
    <w:basedOn w:val="Fuentedeprrafopredeter"/>
    <w:uiPriority w:val="99"/>
    <w:semiHidden/>
    <w:unhideWhenUsed/>
    <w:rsid w:val="00F60889"/>
    <w:rPr>
      <w:color w:val="0000FF"/>
      <w:u w:val="single"/>
    </w:rPr>
  </w:style>
</w:styles>
</file>

<file path=word/webSettings.xml><?xml version="1.0" encoding="utf-8"?>
<w:webSettings xmlns:r="http://schemas.openxmlformats.org/officeDocument/2006/relationships" xmlns:w="http://schemas.openxmlformats.org/wordprocessingml/2006/main">
  <w:divs>
    <w:div w:id="1768201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2822</Words>
  <Characters>15523</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Luis</dc:creator>
  <cp:lastModifiedBy>José Luis</cp:lastModifiedBy>
  <cp:revision>2</cp:revision>
  <cp:lastPrinted>2013-11-19T10:04:00Z</cp:lastPrinted>
  <dcterms:created xsi:type="dcterms:W3CDTF">2014-05-12T14:16:00Z</dcterms:created>
  <dcterms:modified xsi:type="dcterms:W3CDTF">2014-05-12T14:16:00Z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